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6E74C6" w14:textId="1E5F09E4" w:rsidR="00F36BD5" w:rsidRPr="00F205AA" w:rsidRDefault="00F36BD5" w:rsidP="00C94580">
      <w:pPr>
        <w:rPr>
          <w:rFonts w:ascii="Arial" w:hAnsi="Arial" w:cs="Arial"/>
          <w:lang w:val="de-CH"/>
        </w:rPr>
      </w:pPr>
    </w:p>
    <w:p w14:paraId="4582AD24" w14:textId="44B76780" w:rsidR="00F36BD5" w:rsidRPr="00F205AA" w:rsidRDefault="00EF7E40" w:rsidP="009C2AB8">
      <w:pPr>
        <w:pStyle w:val="00Titel18arial"/>
        <w:rPr>
          <w:sz w:val="18"/>
          <w:szCs w:val="18"/>
          <w:lang w:val="de-CH"/>
        </w:rPr>
      </w:pPr>
      <w:r w:rsidRPr="00F205AA">
        <w:rPr>
          <w:sz w:val="18"/>
          <w:szCs w:val="18"/>
          <w:lang w:val="de-CH"/>
        </w:rPr>
        <w:t>PRESSEMITTEILUNG</w:t>
      </w:r>
    </w:p>
    <w:p w14:paraId="168B3F80" w14:textId="651A50E0" w:rsidR="0026651A" w:rsidRPr="00F205AA" w:rsidRDefault="0026651A" w:rsidP="00645C06">
      <w:pPr>
        <w:pStyle w:val="Default"/>
        <w:spacing w:line="400" w:lineRule="exact"/>
        <w:rPr>
          <w:b/>
          <w:color w:val="auto"/>
          <w:sz w:val="36"/>
          <w:szCs w:val="36"/>
        </w:rPr>
      </w:pPr>
    </w:p>
    <w:p w14:paraId="5B47F55A" w14:textId="1A2A51A2" w:rsidR="001D1452" w:rsidRPr="00F205AA" w:rsidRDefault="00D61711" w:rsidP="00861C50">
      <w:pPr>
        <w:pStyle w:val="Default"/>
        <w:spacing w:line="400" w:lineRule="exact"/>
        <w:rPr>
          <w:color w:val="auto"/>
          <w:sz w:val="36"/>
          <w:szCs w:val="36"/>
        </w:rPr>
      </w:pPr>
      <w:r>
        <w:rPr>
          <w:b/>
          <w:color w:val="auto"/>
          <w:sz w:val="36"/>
          <w:szCs w:val="36"/>
        </w:rPr>
        <w:t>Die Anpassungsfähige Channel S</w:t>
      </w:r>
      <w:r w:rsidR="001F7C40">
        <w:rPr>
          <w:b/>
          <w:color w:val="auto"/>
          <w:sz w:val="36"/>
          <w:szCs w:val="36"/>
        </w:rPr>
        <w:t>:</w:t>
      </w:r>
      <w:r>
        <w:rPr>
          <w:b/>
          <w:color w:val="auto"/>
          <w:sz w:val="36"/>
          <w:szCs w:val="36"/>
        </w:rPr>
        <w:t xml:space="preserve"> </w:t>
      </w:r>
      <w:r w:rsidR="001F7C40">
        <w:rPr>
          <w:b/>
          <w:color w:val="auto"/>
          <w:sz w:val="36"/>
          <w:szCs w:val="36"/>
        </w:rPr>
        <w:t xml:space="preserve">exakt planbar, optimal </w:t>
      </w:r>
      <w:proofErr w:type="spellStart"/>
      <w:r w:rsidR="001F7C40">
        <w:rPr>
          <w:b/>
          <w:color w:val="auto"/>
          <w:sz w:val="36"/>
          <w:szCs w:val="36"/>
        </w:rPr>
        <w:t>entblendet</w:t>
      </w:r>
      <w:proofErr w:type="spellEnd"/>
      <w:r w:rsidR="001F7C40">
        <w:rPr>
          <w:b/>
          <w:color w:val="auto"/>
          <w:sz w:val="36"/>
          <w:szCs w:val="36"/>
        </w:rPr>
        <w:t>.</w:t>
      </w:r>
    </w:p>
    <w:p w14:paraId="04258D94" w14:textId="42B3FEB7" w:rsidR="00EF7E40" w:rsidRPr="001D1452" w:rsidRDefault="001B4424" w:rsidP="001D1452">
      <w:pPr>
        <w:pStyle w:val="Default"/>
        <w:spacing w:line="400" w:lineRule="exact"/>
        <w:rPr>
          <w:color w:val="auto"/>
          <w:sz w:val="36"/>
          <w:szCs w:val="36"/>
        </w:rPr>
      </w:pPr>
      <w:r>
        <w:rPr>
          <w:b/>
          <w:color w:val="auto"/>
          <w:sz w:val="36"/>
          <w:szCs w:val="36"/>
        </w:rPr>
        <w:t xml:space="preserve"> </w:t>
      </w:r>
    </w:p>
    <w:p w14:paraId="2159F062" w14:textId="185215EF" w:rsidR="00950BC1" w:rsidRPr="001B4424" w:rsidRDefault="00C4106A" w:rsidP="00950BC1">
      <w:pPr>
        <w:spacing w:line="360" w:lineRule="auto"/>
        <w:rPr>
          <w:rFonts w:ascii="Arial" w:hAnsi="Arial" w:cs="Arial"/>
          <w:sz w:val="18"/>
          <w:szCs w:val="18"/>
        </w:rPr>
      </w:pPr>
      <w:bookmarkStart w:id="0" w:name="_GoBack"/>
      <w:r w:rsidRPr="001B4424">
        <w:rPr>
          <w:rFonts w:ascii="Arial" w:hAnsi="Arial" w:cs="Arial"/>
          <w:color w:val="000000" w:themeColor="text1"/>
          <w:sz w:val="18"/>
          <w:szCs w:val="18"/>
          <w:lang w:val="de-CH"/>
        </w:rPr>
        <w:t xml:space="preserve">Die neue </w:t>
      </w:r>
      <w:r w:rsidR="00950BC1" w:rsidRPr="001B4424">
        <w:rPr>
          <w:rFonts w:ascii="Arial" w:hAnsi="Arial" w:cs="Arial"/>
          <w:color w:val="000000" w:themeColor="text1"/>
          <w:sz w:val="18"/>
          <w:szCs w:val="18"/>
          <w:lang w:val="de-CH"/>
        </w:rPr>
        <w:t xml:space="preserve">direktstrahlende </w:t>
      </w:r>
      <w:r w:rsidRPr="001B4424">
        <w:rPr>
          <w:rFonts w:ascii="Arial" w:hAnsi="Arial" w:cs="Arial"/>
          <w:color w:val="000000" w:themeColor="text1"/>
          <w:sz w:val="18"/>
          <w:szCs w:val="18"/>
          <w:lang w:val="de-CH"/>
        </w:rPr>
        <w:t xml:space="preserve">Channel S </w:t>
      </w:r>
      <w:r w:rsidR="008C4F2C">
        <w:rPr>
          <w:rFonts w:ascii="Arial" w:hAnsi="Arial" w:cs="Arial"/>
          <w:color w:val="000000" w:themeColor="text1"/>
          <w:sz w:val="18"/>
          <w:szCs w:val="18"/>
          <w:lang w:val="de-CH"/>
        </w:rPr>
        <w:t xml:space="preserve">von </w:t>
      </w:r>
      <w:r w:rsidR="00D61711">
        <w:rPr>
          <w:rFonts w:ascii="Arial" w:hAnsi="Arial" w:cs="Arial"/>
          <w:color w:val="000000" w:themeColor="text1"/>
          <w:sz w:val="18"/>
          <w:szCs w:val="18"/>
          <w:lang w:val="de-CH"/>
        </w:rPr>
        <w:t>Regent</w:t>
      </w:r>
      <w:r w:rsidR="008C4F2C">
        <w:rPr>
          <w:rFonts w:ascii="Arial" w:hAnsi="Arial" w:cs="Arial"/>
          <w:color w:val="000000" w:themeColor="text1"/>
          <w:sz w:val="18"/>
          <w:szCs w:val="18"/>
          <w:lang w:val="de-CH"/>
        </w:rPr>
        <w:t xml:space="preserve"> </w:t>
      </w:r>
      <w:proofErr w:type="spellStart"/>
      <w:r w:rsidR="008C4F2C">
        <w:rPr>
          <w:rFonts w:ascii="Arial" w:hAnsi="Arial" w:cs="Arial"/>
          <w:color w:val="000000" w:themeColor="text1"/>
          <w:sz w:val="18"/>
          <w:szCs w:val="18"/>
          <w:lang w:val="de-CH"/>
        </w:rPr>
        <w:t>Lighting</w:t>
      </w:r>
      <w:proofErr w:type="spellEnd"/>
      <w:r w:rsidR="008C4F2C">
        <w:rPr>
          <w:rFonts w:ascii="Arial" w:hAnsi="Arial" w:cs="Arial"/>
          <w:color w:val="000000" w:themeColor="text1"/>
          <w:sz w:val="18"/>
          <w:szCs w:val="18"/>
          <w:lang w:val="de-CH"/>
        </w:rPr>
        <w:t xml:space="preserve"> </w:t>
      </w:r>
      <w:r w:rsidRPr="001B4424">
        <w:rPr>
          <w:rFonts w:ascii="Arial" w:hAnsi="Arial" w:cs="Arial"/>
          <w:color w:val="000000" w:themeColor="text1"/>
          <w:sz w:val="18"/>
          <w:szCs w:val="18"/>
          <w:lang w:val="de-CH"/>
        </w:rPr>
        <w:t xml:space="preserve">ist die viel schlankere Version der bewährten Lichtlinie Channel. Trotz ihrer fast 50 % kleineren Querschnittsfläche liefert sie nun deutlich höhere Lichtströme. </w:t>
      </w:r>
      <w:r w:rsidR="00950BC1" w:rsidRPr="001B4424">
        <w:rPr>
          <w:rFonts w:ascii="Arial" w:hAnsi="Arial" w:cs="Arial"/>
          <w:sz w:val="18"/>
          <w:szCs w:val="18"/>
        </w:rPr>
        <w:t xml:space="preserve">Die </w:t>
      </w:r>
      <w:r w:rsidR="001B4424">
        <w:rPr>
          <w:rFonts w:ascii="Arial" w:hAnsi="Arial" w:cs="Arial"/>
          <w:sz w:val="18"/>
          <w:szCs w:val="18"/>
        </w:rPr>
        <w:t xml:space="preserve">besonders dekorative </w:t>
      </w:r>
      <w:r w:rsidR="00950BC1" w:rsidRPr="001B4424">
        <w:rPr>
          <w:rFonts w:ascii="Arial" w:hAnsi="Arial" w:cs="Arial"/>
          <w:sz w:val="18"/>
          <w:szCs w:val="18"/>
        </w:rPr>
        <w:t xml:space="preserve">Channel S LED mit </w:t>
      </w:r>
      <w:proofErr w:type="spellStart"/>
      <w:r w:rsidR="00950BC1" w:rsidRPr="001B4424">
        <w:rPr>
          <w:rFonts w:ascii="Arial" w:hAnsi="Arial" w:cs="Arial"/>
          <w:sz w:val="18"/>
          <w:szCs w:val="18"/>
        </w:rPr>
        <w:t>opaler</w:t>
      </w:r>
      <w:proofErr w:type="spellEnd"/>
      <w:r w:rsidR="00950BC1" w:rsidRPr="001B4424">
        <w:rPr>
          <w:rFonts w:ascii="Arial" w:hAnsi="Arial" w:cs="Arial"/>
          <w:sz w:val="18"/>
          <w:szCs w:val="18"/>
        </w:rPr>
        <w:t xml:space="preserve"> Optik bietet dank eines rollbaren und vor Ort </w:t>
      </w:r>
      <w:r w:rsidR="00992CFC">
        <w:rPr>
          <w:rFonts w:ascii="Arial" w:hAnsi="Arial" w:cs="Arial"/>
          <w:sz w:val="18"/>
          <w:szCs w:val="18"/>
        </w:rPr>
        <w:t xml:space="preserve">einfach </w:t>
      </w:r>
      <w:proofErr w:type="spellStart"/>
      <w:r w:rsidR="00950BC1" w:rsidRPr="001B4424">
        <w:rPr>
          <w:rFonts w:ascii="Arial" w:hAnsi="Arial" w:cs="Arial"/>
          <w:sz w:val="18"/>
          <w:szCs w:val="18"/>
        </w:rPr>
        <w:t>kürzbaren</w:t>
      </w:r>
      <w:proofErr w:type="spellEnd"/>
      <w:r w:rsidR="00950BC1" w:rsidRPr="001B4424">
        <w:rPr>
          <w:rFonts w:ascii="Arial" w:hAnsi="Arial" w:cs="Arial"/>
          <w:sz w:val="18"/>
          <w:szCs w:val="18"/>
        </w:rPr>
        <w:t xml:space="preserve"> Endlos-Diffusors mit </w:t>
      </w:r>
      <w:r w:rsidR="00D61711">
        <w:rPr>
          <w:rFonts w:ascii="Arial" w:hAnsi="Arial" w:cs="Arial"/>
          <w:sz w:val="18"/>
          <w:szCs w:val="18"/>
        </w:rPr>
        <w:t xml:space="preserve">RUN </w:t>
      </w:r>
      <w:r w:rsidR="00950BC1" w:rsidRPr="001B4424">
        <w:rPr>
          <w:rFonts w:ascii="Arial" w:hAnsi="Arial" w:cs="Arial"/>
          <w:sz w:val="18"/>
          <w:szCs w:val="18"/>
        </w:rPr>
        <w:t xml:space="preserve">Technology eine kontinuierliche Lichtlinie ohne Unterbruch. Die </w:t>
      </w:r>
      <w:r w:rsidR="001D1452">
        <w:rPr>
          <w:rFonts w:ascii="Arial" w:hAnsi="Arial" w:cs="Arial"/>
          <w:sz w:val="18"/>
          <w:szCs w:val="18"/>
        </w:rPr>
        <w:t xml:space="preserve">Ausführung </w:t>
      </w:r>
      <w:r w:rsidR="00950BC1" w:rsidRPr="001B4424">
        <w:rPr>
          <w:rFonts w:ascii="Arial" w:hAnsi="Arial" w:cs="Arial"/>
          <w:sz w:val="18"/>
          <w:szCs w:val="18"/>
        </w:rPr>
        <w:t xml:space="preserve">Channel S C-LED mit mikroprismatischer Optik ist besonders gut </w:t>
      </w:r>
      <w:proofErr w:type="spellStart"/>
      <w:r w:rsidR="00950BC1" w:rsidRPr="001B4424">
        <w:rPr>
          <w:rFonts w:ascii="Arial" w:hAnsi="Arial" w:cs="Arial"/>
          <w:sz w:val="18"/>
          <w:szCs w:val="18"/>
        </w:rPr>
        <w:t>entblendet</w:t>
      </w:r>
      <w:proofErr w:type="spellEnd"/>
      <w:r w:rsidR="00950BC1" w:rsidRPr="001B4424">
        <w:rPr>
          <w:rFonts w:ascii="Arial" w:hAnsi="Arial" w:cs="Arial"/>
          <w:sz w:val="18"/>
          <w:szCs w:val="18"/>
        </w:rPr>
        <w:t xml:space="preserve"> und erfüllt alle Normanforderungen der Bürob</w:t>
      </w:r>
      <w:r w:rsidR="00DD2450">
        <w:rPr>
          <w:rFonts w:ascii="Arial" w:hAnsi="Arial" w:cs="Arial"/>
          <w:sz w:val="18"/>
          <w:szCs w:val="18"/>
        </w:rPr>
        <w:t xml:space="preserve">eleuchtung. </w:t>
      </w:r>
      <w:r w:rsidR="00DD2450" w:rsidRPr="00816A7B">
        <w:rPr>
          <w:rFonts w:ascii="Arial" w:hAnsi="Arial" w:cs="Arial"/>
          <w:sz w:val="18"/>
          <w:szCs w:val="18"/>
        </w:rPr>
        <w:t xml:space="preserve">Mit einem UGR-Wert </w:t>
      </w:r>
      <w:r w:rsidR="00DD2450" w:rsidRPr="00816A7B">
        <w:rPr>
          <w:rFonts w:ascii="Arial" w:hAnsi="Arial" w:cs="Arial"/>
          <w:sz w:val="18"/>
          <w:szCs w:val="18"/>
          <w:lang w:val="de-CH" w:eastAsia="de-CH"/>
        </w:rPr>
        <w:t>≤</w:t>
      </w:r>
      <w:r w:rsidR="00950BC1" w:rsidRPr="00816A7B">
        <w:rPr>
          <w:rFonts w:ascii="Arial" w:hAnsi="Arial" w:cs="Arial"/>
          <w:sz w:val="18"/>
          <w:szCs w:val="18"/>
        </w:rPr>
        <w:t xml:space="preserve"> 19 und einer maximalen Leuchtdichte von </w:t>
      </w:r>
      <w:r w:rsidR="00950BC1" w:rsidRPr="00816A7B">
        <w:rPr>
          <w:rFonts w:ascii="Arial" w:hAnsi="Arial" w:cs="Arial"/>
          <w:sz w:val="18"/>
          <w:szCs w:val="18"/>
          <w:lang w:val="de-CH" w:eastAsia="de-CH"/>
        </w:rPr>
        <w:t>≤</w:t>
      </w:r>
      <w:r w:rsidR="00950BC1" w:rsidRPr="00816A7B">
        <w:rPr>
          <w:rFonts w:ascii="Arial" w:hAnsi="Arial" w:cs="Arial"/>
          <w:sz w:val="18"/>
          <w:szCs w:val="18"/>
        </w:rPr>
        <w:t xml:space="preserve"> 3.000cd/m² ist ein optimaler Schutz sowohl gegen Direkt- als auch Reflexblendung gewährleistet.</w:t>
      </w:r>
      <w:r w:rsidR="00950BC1" w:rsidRPr="001B4424">
        <w:rPr>
          <w:rFonts w:ascii="Arial" w:hAnsi="Arial" w:cs="Arial"/>
          <w:sz w:val="18"/>
          <w:szCs w:val="18"/>
        </w:rPr>
        <w:t xml:space="preserve"> Die</w:t>
      </w:r>
      <w:r w:rsidR="00992CFC">
        <w:rPr>
          <w:rFonts w:ascii="Arial" w:hAnsi="Arial" w:cs="Arial"/>
          <w:sz w:val="18"/>
          <w:szCs w:val="18"/>
        </w:rPr>
        <w:t xml:space="preserve"> </w:t>
      </w:r>
      <w:r w:rsidR="001D1452">
        <w:rPr>
          <w:rFonts w:ascii="Arial" w:hAnsi="Arial" w:cs="Arial"/>
          <w:sz w:val="18"/>
          <w:szCs w:val="18"/>
        </w:rPr>
        <w:t xml:space="preserve">Variante </w:t>
      </w:r>
      <w:r w:rsidR="00950BC1" w:rsidRPr="001B4424">
        <w:rPr>
          <w:rFonts w:ascii="Arial" w:hAnsi="Arial" w:cs="Arial"/>
          <w:sz w:val="18"/>
          <w:szCs w:val="18"/>
        </w:rPr>
        <w:t xml:space="preserve">Channel S </w:t>
      </w:r>
      <w:proofErr w:type="spellStart"/>
      <w:r w:rsidR="00950BC1" w:rsidRPr="001B4424">
        <w:rPr>
          <w:rFonts w:ascii="Arial" w:hAnsi="Arial" w:cs="Arial"/>
          <w:sz w:val="18"/>
          <w:szCs w:val="18"/>
        </w:rPr>
        <w:t>Boost</w:t>
      </w:r>
      <w:proofErr w:type="spellEnd"/>
      <w:r w:rsidR="00950BC1" w:rsidRPr="001B4424">
        <w:rPr>
          <w:rFonts w:ascii="Arial" w:hAnsi="Arial" w:cs="Arial"/>
          <w:sz w:val="18"/>
          <w:szCs w:val="18"/>
        </w:rPr>
        <w:t xml:space="preserve"> </w:t>
      </w:r>
      <w:r w:rsidR="00992CFC">
        <w:rPr>
          <w:rFonts w:ascii="Arial" w:hAnsi="Arial" w:cs="Arial"/>
          <w:sz w:val="18"/>
          <w:szCs w:val="18"/>
        </w:rPr>
        <w:t>bietet</w:t>
      </w:r>
      <w:r w:rsidR="00950BC1" w:rsidRPr="001B4424">
        <w:rPr>
          <w:rFonts w:ascii="Arial" w:hAnsi="Arial" w:cs="Arial"/>
          <w:sz w:val="18"/>
          <w:szCs w:val="18"/>
        </w:rPr>
        <w:t xml:space="preserve"> mit einer für LED optimierten Rasteroptik in modernem Design </w:t>
      </w:r>
      <w:r w:rsidR="008F482D">
        <w:rPr>
          <w:rFonts w:ascii="Arial" w:hAnsi="Arial" w:cs="Arial"/>
          <w:sz w:val="18"/>
          <w:szCs w:val="18"/>
        </w:rPr>
        <w:t xml:space="preserve">ebenfalls </w:t>
      </w:r>
      <w:r w:rsidR="00992CFC">
        <w:rPr>
          <w:rFonts w:ascii="Arial" w:hAnsi="Arial" w:cs="Arial"/>
          <w:sz w:val="18"/>
          <w:szCs w:val="18"/>
        </w:rPr>
        <w:t xml:space="preserve">bürotaugliches Licht mit optimaler </w:t>
      </w:r>
      <w:proofErr w:type="spellStart"/>
      <w:r w:rsidR="00992CFC">
        <w:rPr>
          <w:rFonts w:ascii="Arial" w:hAnsi="Arial" w:cs="Arial"/>
          <w:sz w:val="18"/>
          <w:szCs w:val="18"/>
        </w:rPr>
        <w:t>Entblendung</w:t>
      </w:r>
      <w:proofErr w:type="spellEnd"/>
      <w:r w:rsidR="001D1452">
        <w:rPr>
          <w:rFonts w:ascii="Arial" w:hAnsi="Arial" w:cs="Arial"/>
          <w:sz w:val="18"/>
          <w:szCs w:val="18"/>
        </w:rPr>
        <w:t xml:space="preserve"> und </w:t>
      </w:r>
      <w:r w:rsidR="00992CFC">
        <w:rPr>
          <w:rFonts w:ascii="Arial" w:hAnsi="Arial" w:cs="Arial"/>
          <w:sz w:val="18"/>
          <w:szCs w:val="18"/>
        </w:rPr>
        <w:t xml:space="preserve">ist </w:t>
      </w:r>
      <w:r w:rsidR="001D1452">
        <w:rPr>
          <w:rFonts w:ascii="Arial" w:hAnsi="Arial" w:cs="Arial"/>
          <w:sz w:val="18"/>
          <w:szCs w:val="18"/>
        </w:rPr>
        <w:t>damit eine</w:t>
      </w:r>
      <w:r w:rsidR="00950BC1" w:rsidRPr="001B4424">
        <w:rPr>
          <w:rFonts w:ascii="Arial" w:hAnsi="Arial" w:cs="Arial"/>
          <w:sz w:val="18"/>
          <w:szCs w:val="18"/>
        </w:rPr>
        <w:t xml:space="preserve"> ökonomische Gesamtlösung bei maximaler Ergonomie für die Nutzer. </w:t>
      </w:r>
    </w:p>
    <w:p w14:paraId="2B4E4EC2" w14:textId="77777777" w:rsidR="00950BC1" w:rsidRDefault="00950BC1" w:rsidP="00950BC1">
      <w:pPr>
        <w:spacing w:line="360" w:lineRule="auto"/>
        <w:rPr>
          <w:rFonts w:ascii="Arial" w:hAnsi="Arial" w:cs="Arial"/>
          <w:sz w:val="18"/>
          <w:szCs w:val="18"/>
        </w:rPr>
      </w:pPr>
    </w:p>
    <w:p w14:paraId="77296C87" w14:textId="591E0E90" w:rsidR="00816A7B" w:rsidRPr="00816A7B" w:rsidRDefault="00C4106A" w:rsidP="00950BC1">
      <w:pPr>
        <w:spacing w:line="360" w:lineRule="auto"/>
        <w:rPr>
          <w:rFonts w:ascii="Arial" w:hAnsi="Arial" w:cs="Arial"/>
          <w:i/>
          <w:color w:val="FF0000"/>
          <w:sz w:val="18"/>
          <w:szCs w:val="18"/>
        </w:rPr>
      </w:pPr>
      <w:r w:rsidRPr="001B4424">
        <w:rPr>
          <w:rFonts w:ascii="Arial" w:hAnsi="Arial" w:cs="Arial"/>
          <w:color w:val="000000" w:themeColor="text1"/>
          <w:sz w:val="18"/>
          <w:szCs w:val="18"/>
        </w:rPr>
        <w:t xml:space="preserve">Mit </w:t>
      </w:r>
      <w:r w:rsidR="00950BC1" w:rsidRPr="001B4424">
        <w:rPr>
          <w:rFonts w:ascii="Arial" w:hAnsi="Arial" w:cs="Arial"/>
          <w:color w:val="000000" w:themeColor="text1"/>
          <w:sz w:val="18"/>
          <w:szCs w:val="18"/>
        </w:rPr>
        <w:t xml:space="preserve">den </w:t>
      </w:r>
      <w:r w:rsidRPr="001B4424">
        <w:rPr>
          <w:rFonts w:ascii="Arial" w:hAnsi="Arial" w:cs="Arial"/>
          <w:color w:val="000000" w:themeColor="text1"/>
          <w:sz w:val="18"/>
          <w:szCs w:val="18"/>
        </w:rPr>
        <w:t xml:space="preserve">3 </w:t>
      </w:r>
      <w:r w:rsidR="00950BC1" w:rsidRPr="001B4424">
        <w:rPr>
          <w:rFonts w:ascii="Arial" w:hAnsi="Arial" w:cs="Arial"/>
          <w:color w:val="000000" w:themeColor="text1"/>
          <w:sz w:val="18"/>
          <w:szCs w:val="18"/>
        </w:rPr>
        <w:t xml:space="preserve">unterschiedlichen </w:t>
      </w:r>
      <w:r w:rsidRPr="001B4424">
        <w:rPr>
          <w:rFonts w:ascii="Arial" w:hAnsi="Arial" w:cs="Arial"/>
          <w:color w:val="000000" w:themeColor="text1"/>
          <w:sz w:val="18"/>
          <w:szCs w:val="18"/>
        </w:rPr>
        <w:t xml:space="preserve">Optiken kann das </w:t>
      </w:r>
      <w:r w:rsidR="008C4F2C">
        <w:rPr>
          <w:rFonts w:ascii="Arial" w:hAnsi="Arial" w:cs="Arial"/>
          <w:color w:val="000000" w:themeColor="text1"/>
          <w:sz w:val="18"/>
          <w:szCs w:val="18"/>
        </w:rPr>
        <w:t xml:space="preserve">neue </w:t>
      </w:r>
      <w:r w:rsidRPr="001B4424">
        <w:rPr>
          <w:rFonts w:ascii="Arial" w:hAnsi="Arial" w:cs="Arial"/>
          <w:color w:val="000000" w:themeColor="text1"/>
          <w:sz w:val="18"/>
          <w:szCs w:val="18"/>
        </w:rPr>
        <w:t xml:space="preserve">Channel S Sortiment </w:t>
      </w:r>
      <w:r w:rsidR="008C4F2C">
        <w:rPr>
          <w:rFonts w:ascii="Arial" w:hAnsi="Arial" w:cs="Arial"/>
          <w:sz w:val="18"/>
          <w:szCs w:val="18"/>
        </w:rPr>
        <w:t xml:space="preserve">von </w:t>
      </w:r>
      <w:r w:rsidR="00D61711">
        <w:rPr>
          <w:rFonts w:ascii="Arial" w:hAnsi="Arial" w:cs="Arial"/>
          <w:sz w:val="18"/>
          <w:szCs w:val="18"/>
        </w:rPr>
        <w:t>Regent</w:t>
      </w:r>
      <w:r w:rsidR="008C4F2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8C4F2C">
        <w:rPr>
          <w:rFonts w:ascii="Arial" w:hAnsi="Arial" w:cs="Arial"/>
          <w:sz w:val="18"/>
          <w:szCs w:val="18"/>
        </w:rPr>
        <w:t>Lighting</w:t>
      </w:r>
      <w:proofErr w:type="spellEnd"/>
      <w:r w:rsidR="008C4F2C">
        <w:rPr>
          <w:rFonts w:ascii="Arial" w:hAnsi="Arial" w:cs="Arial"/>
          <w:sz w:val="18"/>
          <w:szCs w:val="18"/>
        </w:rPr>
        <w:t xml:space="preserve"> </w:t>
      </w:r>
      <w:r w:rsidRPr="001B4424">
        <w:rPr>
          <w:rFonts w:ascii="Arial" w:hAnsi="Arial" w:cs="Arial"/>
          <w:color w:val="000000" w:themeColor="text1"/>
          <w:sz w:val="18"/>
          <w:szCs w:val="18"/>
        </w:rPr>
        <w:t xml:space="preserve">nicht nur im Büro selbst, sondern auch in den </w:t>
      </w:r>
      <w:proofErr w:type="spellStart"/>
      <w:r w:rsidRPr="001B4424">
        <w:rPr>
          <w:rFonts w:ascii="Arial" w:hAnsi="Arial" w:cs="Arial"/>
          <w:color w:val="000000" w:themeColor="text1"/>
          <w:sz w:val="18"/>
          <w:szCs w:val="18"/>
        </w:rPr>
        <w:t>anschliessenden</w:t>
      </w:r>
      <w:proofErr w:type="spellEnd"/>
      <w:r w:rsidRPr="001B4424">
        <w:rPr>
          <w:rFonts w:ascii="Arial" w:hAnsi="Arial" w:cs="Arial"/>
          <w:color w:val="000000" w:themeColor="text1"/>
          <w:sz w:val="18"/>
          <w:szCs w:val="18"/>
        </w:rPr>
        <w:t xml:space="preserve"> Zonen wie Fluren und Besprechungsräumen </w:t>
      </w:r>
      <w:r w:rsidR="00D61711">
        <w:rPr>
          <w:rFonts w:ascii="Arial" w:hAnsi="Arial" w:cs="Arial"/>
          <w:color w:val="000000" w:themeColor="text1"/>
          <w:sz w:val="18"/>
          <w:szCs w:val="18"/>
        </w:rPr>
        <w:t>und</w:t>
      </w:r>
      <w:r w:rsidRPr="001B4424">
        <w:rPr>
          <w:rFonts w:ascii="Arial" w:hAnsi="Arial" w:cs="Arial"/>
          <w:color w:val="000000" w:themeColor="text1"/>
          <w:sz w:val="18"/>
          <w:szCs w:val="18"/>
        </w:rPr>
        <w:t xml:space="preserve"> vielen anderen Anwendungsbereichen eingesetzt </w:t>
      </w:r>
      <w:r w:rsidR="00950BC1" w:rsidRPr="001B4424">
        <w:rPr>
          <w:rFonts w:ascii="Arial" w:hAnsi="Arial" w:cs="Arial"/>
          <w:color w:val="000000" w:themeColor="text1"/>
          <w:sz w:val="18"/>
          <w:szCs w:val="18"/>
        </w:rPr>
        <w:t xml:space="preserve">werden. </w:t>
      </w:r>
      <w:r w:rsidR="008C4F2C" w:rsidRPr="001B4424">
        <w:rPr>
          <w:rFonts w:ascii="Arial" w:hAnsi="Arial" w:cs="Arial"/>
          <w:sz w:val="18"/>
          <w:szCs w:val="18"/>
        </w:rPr>
        <w:t xml:space="preserve">Die </w:t>
      </w:r>
      <w:r w:rsidR="001D1452">
        <w:rPr>
          <w:rFonts w:ascii="Arial" w:hAnsi="Arial" w:cs="Arial"/>
          <w:sz w:val="18"/>
          <w:szCs w:val="18"/>
        </w:rPr>
        <w:t xml:space="preserve">100 % direktstrahlende </w:t>
      </w:r>
      <w:r w:rsidR="008C4F2C" w:rsidRPr="001B4424">
        <w:rPr>
          <w:rFonts w:ascii="Arial" w:hAnsi="Arial" w:cs="Arial"/>
          <w:sz w:val="18"/>
          <w:szCs w:val="18"/>
        </w:rPr>
        <w:t>schlanke Lichtlinie überzeug</w:t>
      </w:r>
      <w:r w:rsidR="00D61711">
        <w:rPr>
          <w:rFonts w:ascii="Arial" w:hAnsi="Arial" w:cs="Arial"/>
          <w:sz w:val="18"/>
          <w:szCs w:val="18"/>
        </w:rPr>
        <w:t>t</w:t>
      </w:r>
      <w:r w:rsidR="008C4F2C" w:rsidRPr="001B4424">
        <w:rPr>
          <w:rFonts w:ascii="Arial" w:hAnsi="Arial" w:cs="Arial"/>
          <w:sz w:val="18"/>
          <w:szCs w:val="18"/>
        </w:rPr>
        <w:t xml:space="preserve"> </w:t>
      </w:r>
      <w:r w:rsidR="008C4F2C" w:rsidRPr="001B4424">
        <w:rPr>
          <w:rFonts w:ascii="Arial" w:hAnsi="Arial" w:cs="Arial"/>
          <w:color w:val="000000" w:themeColor="text1"/>
          <w:sz w:val="18"/>
          <w:szCs w:val="18"/>
          <w:lang w:val="de-CH"/>
        </w:rPr>
        <w:t>als Einzelleuchte oder als System</w:t>
      </w:r>
      <w:r w:rsidR="008C4F2C" w:rsidRPr="001B4424">
        <w:rPr>
          <w:rFonts w:ascii="Arial" w:hAnsi="Arial" w:cs="Arial"/>
          <w:sz w:val="18"/>
          <w:szCs w:val="18"/>
        </w:rPr>
        <w:t xml:space="preserve"> entweder eingebaut, angebaut oder </w:t>
      </w:r>
      <w:r w:rsidR="00D61711">
        <w:rPr>
          <w:rFonts w:ascii="Arial" w:hAnsi="Arial" w:cs="Arial"/>
          <w:sz w:val="18"/>
          <w:szCs w:val="18"/>
        </w:rPr>
        <w:t xml:space="preserve">mit Zubehör </w:t>
      </w:r>
      <w:proofErr w:type="spellStart"/>
      <w:r w:rsidR="008C4F2C" w:rsidRPr="001B4424">
        <w:rPr>
          <w:rFonts w:ascii="Arial" w:hAnsi="Arial" w:cs="Arial"/>
          <w:sz w:val="18"/>
          <w:szCs w:val="18"/>
        </w:rPr>
        <w:t>abgependelt</w:t>
      </w:r>
      <w:proofErr w:type="spellEnd"/>
      <w:r w:rsidR="008C4F2C" w:rsidRPr="001B4424">
        <w:rPr>
          <w:rFonts w:ascii="Arial" w:hAnsi="Arial" w:cs="Arial"/>
          <w:sz w:val="18"/>
          <w:szCs w:val="18"/>
        </w:rPr>
        <w:t xml:space="preserve">. </w:t>
      </w:r>
      <w:r w:rsidR="00950BC1" w:rsidRPr="001B4424">
        <w:rPr>
          <w:rFonts w:ascii="Arial" w:hAnsi="Arial" w:cs="Arial"/>
          <w:color w:val="000000" w:themeColor="text1"/>
          <w:sz w:val="18"/>
          <w:szCs w:val="18"/>
        </w:rPr>
        <w:t>Die Leuchte</w:t>
      </w:r>
      <w:r w:rsidR="008C4F2C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D61711">
        <w:rPr>
          <w:rFonts w:ascii="Arial" w:hAnsi="Arial" w:cs="Arial"/>
          <w:color w:val="000000" w:themeColor="text1"/>
          <w:sz w:val="18"/>
          <w:szCs w:val="18"/>
        </w:rPr>
        <w:t>gibt es</w:t>
      </w:r>
      <w:r w:rsidR="008C4F2C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950BC1" w:rsidRPr="001B4424">
        <w:rPr>
          <w:rFonts w:ascii="Arial" w:hAnsi="Arial" w:cs="Arial"/>
          <w:color w:val="000000" w:themeColor="text1"/>
          <w:sz w:val="18"/>
          <w:szCs w:val="18"/>
        </w:rPr>
        <w:t xml:space="preserve">in </w:t>
      </w:r>
      <w:r w:rsidRPr="001B4424">
        <w:rPr>
          <w:rFonts w:ascii="Arial" w:hAnsi="Arial" w:cs="Arial"/>
          <w:color w:val="000000" w:themeColor="text1"/>
          <w:sz w:val="18"/>
          <w:szCs w:val="18"/>
        </w:rPr>
        <w:t xml:space="preserve">Farbtemperaturen </w:t>
      </w:r>
      <w:proofErr w:type="spellStart"/>
      <w:r w:rsidRPr="001B4424">
        <w:rPr>
          <w:rFonts w:ascii="Arial" w:hAnsi="Arial" w:cs="Arial"/>
          <w:color w:val="000000" w:themeColor="text1"/>
          <w:sz w:val="18"/>
          <w:szCs w:val="18"/>
        </w:rPr>
        <w:t>warmweiss</w:t>
      </w:r>
      <w:proofErr w:type="spellEnd"/>
      <w:r w:rsidRPr="001B4424">
        <w:rPr>
          <w:rFonts w:ascii="Arial" w:hAnsi="Arial" w:cs="Arial"/>
          <w:color w:val="000000" w:themeColor="text1"/>
          <w:sz w:val="18"/>
          <w:szCs w:val="18"/>
        </w:rPr>
        <w:t xml:space="preserve"> (3000 K) oder </w:t>
      </w:r>
      <w:proofErr w:type="spellStart"/>
      <w:r w:rsidRPr="001B4424">
        <w:rPr>
          <w:rFonts w:ascii="Arial" w:hAnsi="Arial" w:cs="Arial"/>
          <w:color w:val="000000" w:themeColor="text1"/>
          <w:sz w:val="18"/>
          <w:szCs w:val="18"/>
        </w:rPr>
        <w:t>neutralweiss</w:t>
      </w:r>
      <w:proofErr w:type="spellEnd"/>
      <w:r w:rsidRPr="001B4424">
        <w:rPr>
          <w:rFonts w:ascii="Arial" w:hAnsi="Arial" w:cs="Arial"/>
          <w:color w:val="000000" w:themeColor="text1"/>
          <w:sz w:val="18"/>
          <w:szCs w:val="18"/>
        </w:rPr>
        <w:t xml:space="preserve"> (4000 K). </w:t>
      </w:r>
      <w:r w:rsidR="00FE3DC6" w:rsidRPr="001B4424">
        <w:rPr>
          <w:rFonts w:ascii="Arial" w:hAnsi="Arial" w:cs="Arial"/>
          <w:color w:val="000000" w:themeColor="text1"/>
          <w:sz w:val="18"/>
          <w:szCs w:val="18"/>
        </w:rPr>
        <w:t xml:space="preserve">Die </w:t>
      </w:r>
      <w:r w:rsidRPr="001B4424">
        <w:rPr>
          <w:rFonts w:ascii="Arial" w:hAnsi="Arial" w:cs="Arial"/>
          <w:color w:val="000000" w:themeColor="text1"/>
          <w:sz w:val="18"/>
          <w:szCs w:val="18"/>
        </w:rPr>
        <w:t>Ausführung</w:t>
      </w:r>
      <w:r w:rsidR="001F7C40">
        <w:rPr>
          <w:rFonts w:ascii="Arial" w:hAnsi="Arial" w:cs="Arial"/>
          <w:color w:val="000000" w:themeColor="text1"/>
          <w:sz w:val="18"/>
          <w:szCs w:val="18"/>
        </w:rPr>
        <w:t>en</w:t>
      </w:r>
      <w:r w:rsidRPr="001B4424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D61711" w:rsidRPr="001B4424">
        <w:rPr>
          <w:rFonts w:ascii="Arial" w:hAnsi="Arial" w:cs="Arial"/>
          <w:color w:val="000000" w:themeColor="text1"/>
          <w:sz w:val="18"/>
          <w:szCs w:val="18"/>
        </w:rPr>
        <w:t xml:space="preserve">mit </w:t>
      </w:r>
      <w:proofErr w:type="spellStart"/>
      <w:r w:rsidR="00D61711" w:rsidRPr="001B4424">
        <w:rPr>
          <w:rFonts w:ascii="Arial" w:hAnsi="Arial" w:cs="Arial"/>
          <w:color w:val="000000" w:themeColor="text1"/>
          <w:sz w:val="18"/>
          <w:szCs w:val="18"/>
        </w:rPr>
        <w:t>opaler</w:t>
      </w:r>
      <w:proofErr w:type="spellEnd"/>
      <w:r w:rsidR="00D61711" w:rsidRPr="001B4424">
        <w:rPr>
          <w:rFonts w:ascii="Arial" w:hAnsi="Arial" w:cs="Arial"/>
          <w:color w:val="000000" w:themeColor="text1"/>
          <w:sz w:val="18"/>
          <w:szCs w:val="18"/>
        </w:rPr>
        <w:t xml:space="preserve"> oder mikroprismatischer Optik</w:t>
      </w:r>
      <w:r w:rsidR="001F7C40">
        <w:rPr>
          <w:rFonts w:ascii="Arial" w:hAnsi="Arial" w:cs="Arial"/>
          <w:color w:val="000000" w:themeColor="text1"/>
          <w:sz w:val="18"/>
          <w:szCs w:val="18"/>
        </w:rPr>
        <w:t xml:space="preserve"> sind</w:t>
      </w:r>
      <w:r w:rsidR="00D61711">
        <w:rPr>
          <w:rFonts w:ascii="Arial" w:hAnsi="Arial" w:cs="Arial"/>
          <w:color w:val="000000" w:themeColor="text1"/>
          <w:sz w:val="18"/>
          <w:szCs w:val="18"/>
        </w:rPr>
        <w:t xml:space="preserve"> auch als Version </w:t>
      </w:r>
      <w:proofErr w:type="spellStart"/>
      <w:r w:rsidRPr="001B4424">
        <w:rPr>
          <w:rFonts w:ascii="Arial" w:hAnsi="Arial" w:cs="Arial"/>
          <w:color w:val="000000" w:themeColor="text1"/>
          <w:sz w:val="18"/>
          <w:szCs w:val="18"/>
        </w:rPr>
        <w:t>Tunable</w:t>
      </w:r>
      <w:proofErr w:type="spellEnd"/>
      <w:r w:rsidRPr="001B4424">
        <w:rPr>
          <w:rFonts w:ascii="Arial" w:hAnsi="Arial" w:cs="Arial"/>
          <w:color w:val="000000" w:themeColor="text1"/>
          <w:sz w:val="18"/>
          <w:szCs w:val="18"/>
        </w:rPr>
        <w:t xml:space="preserve"> (2700 K </w:t>
      </w:r>
      <w:r w:rsidR="001D1452">
        <w:rPr>
          <w:rFonts w:ascii="Arial" w:hAnsi="Arial" w:cs="Arial"/>
          <w:color w:val="000000" w:themeColor="text1"/>
          <w:sz w:val="18"/>
          <w:szCs w:val="18"/>
        </w:rPr>
        <w:t xml:space="preserve">bis </w:t>
      </w:r>
      <w:r w:rsidRPr="001B4424">
        <w:rPr>
          <w:rFonts w:ascii="Arial" w:hAnsi="Arial" w:cs="Arial"/>
          <w:color w:val="000000" w:themeColor="text1"/>
          <w:sz w:val="18"/>
          <w:szCs w:val="18"/>
        </w:rPr>
        <w:t>6500 K)</w:t>
      </w:r>
      <w:r w:rsidR="00D61711">
        <w:rPr>
          <w:rFonts w:ascii="Arial" w:hAnsi="Arial" w:cs="Arial"/>
          <w:color w:val="000000" w:themeColor="text1"/>
          <w:sz w:val="18"/>
          <w:szCs w:val="18"/>
        </w:rPr>
        <w:t xml:space="preserve"> erhältlich</w:t>
      </w:r>
      <w:r w:rsidRPr="001B4424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="00D61711">
        <w:rPr>
          <w:rFonts w:ascii="Arial" w:hAnsi="Arial" w:cs="Arial"/>
          <w:color w:val="000000" w:themeColor="text1"/>
          <w:sz w:val="18"/>
          <w:szCs w:val="18"/>
        </w:rPr>
        <w:t>welche einen stufenlosen Wechsel</w:t>
      </w:r>
      <w:r w:rsidRPr="001B4424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D61711" w:rsidRPr="001B4424">
        <w:rPr>
          <w:rFonts w:ascii="Arial" w:hAnsi="Arial" w:cs="Arial"/>
          <w:color w:val="000000" w:themeColor="text1"/>
          <w:sz w:val="18"/>
          <w:szCs w:val="18"/>
        </w:rPr>
        <w:t xml:space="preserve">zwischen </w:t>
      </w:r>
      <w:r w:rsidR="00CF0F91">
        <w:rPr>
          <w:rFonts w:ascii="Arial" w:hAnsi="Arial" w:cs="Arial"/>
          <w:color w:val="000000" w:themeColor="text1"/>
          <w:sz w:val="18"/>
          <w:szCs w:val="18"/>
        </w:rPr>
        <w:t xml:space="preserve">den </w:t>
      </w:r>
      <w:r w:rsidR="00D61711" w:rsidRPr="001B4424">
        <w:rPr>
          <w:rFonts w:ascii="Arial" w:hAnsi="Arial" w:cs="Arial"/>
          <w:color w:val="000000" w:themeColor="text1"/>
          <w:sz w:val="18"/>
          <w:szCs w:val="18"/>
        </w:rPr>
        <w:t>Farbtemperatur</w:t>
      </w:r>
      <w:r w:rsidR="00CF0F91">
        <w:rPr>
          <w:rFonts w:ascii="Arial" w:hAnsi="Arial" w:cs="Arial"/>
          <w:color w:val="000000" w:themeColor="text1"/>
          <w:sz w:val="18"/>
          <w:szCs w:val="18"/>
        </w:rPr>
        <w:t>en</w:t>
      </w:r>
      <w:r w:rsidR="00D61711" w:rsidRPr="001B4424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1B4424">
        <w:rPr>
          <w:rFonts w:ascii="Arial" w:hAnsi="Arial" w:cs="Arial"/>
          <w:color w:val="000000" w:themeColor="text1"/>
          <w:sz w:val="18"/>
          <w:szCs w:val="18"/>
        </w:rPr>
        <w:t>ermöglicht</w:t>
      </w:r>
      <w:r w:rsidRPr="00816A7B">
        <w:rPr>
          <w:rFonts w:ascii="Arial" w:hAnsi="Arial" w:cs="Arial"/>
          <w:color w:val="000000" w:themeColor="text1"/>
          <w:sz w:val="18"/>
          <w:szCs w:val="18"/>
        </w:rPr>
        <w:t>.</w:t>
      </w:r>
      <w:r w:rsidR="00FE3DC6" w:rsidRPr="00816A7B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BB6EEC" w:rsidRPr="00816A7B">
        <w:rPr>
          <w:rFonts w:ascii="Arial" w:hAnsi="Arial" w:cs="Arial"/>
          <w:color w:val="000000" w:themeColor="text1"/>
          <w:sz w:val="18"/>
          <w:szCs w:val="18"/>
        </w:rPr>
        <w:t xml:space="preserve">Werden </w:t>
      </w:r>
      <w:r w:rsidR="001D1452" w:rsidRPr="00816A7B">
        <w:rPr>
          <w:rFonts w:ascii="Arial" w:hAnsi="Arial" w:cs="Arial"/>
          <w:color w:val="000000" w:themeColor="text1"/>
          <w:sz w:val="18"/>
          <w:szCs w:val="18"/>
        </w:rPr>
        <w:t xml:space="preserve">schlanke </w:t>
      </w:r>
      <w:r w:rsidR="00BB6EEC" w:rsidRPr="00816A7B">
        <w:rPr>
          <w:rFonts w:ascii="Arial" w:hAnsi="Arial" w:cs="Arial"/>
          <w:color w:val="000000" w:themeColor="text1"/>
          <w:sz w:val="18"/>
          <w:szCs w:val="18"/>
        </w:rPr>
        <w:t xml:space="preserve">Lichtlinien </w:t>
      </w:r>
      <w:proofErr w:type="gramStart"/>
      <w:r w:rsidR="00BB6EEC" w:rsidRPr="00816A7B">
        <w:rPr>
          <w:rFonts w:ascii="Arial" w:hAnsi="Arial" w:cs="Arial"/>
          <w:color w:val="000000" w:themeColor="text1"/>
          <w:sz w:val="18"/>
          <w:szCs w:val="18"/>
        </w:rPr>
        <w:t>mit zusätzlichem i</w:t>
      </w:r>
      <w:r w:rsidR="008C4F2C" w:rsidRPr="00816A7B">
        <w:rPr>
          <w:rFonts w:ascii="Arial" w:hAnsi="Arial" w:cs="Arial"/>
          <w:color w:val="000000" w:themeColor="text1"/>
          <w:sz w:val="18"/>
          <w:szCs w:val="18"/>
        </w:rPr>
        <w:t>ndirekten Licht</w:t>
      </w:r>
      <w:proofErr w:type="gramEnd"/>
      <w:r w:rsidR="008C4F2C" w:rsidRPr="00816A7B">
        <w:rPr>
          <w:rFonts w:ascii="Arial" w:hAnsi="Arial" w:cs="Arial"/>
          <w:color w:val="000000" w:themeColor="text1"/>
          <w:sz w:val="18"/>
          <w:szCs w:val="18"/>
        </w:rPr>
        <w:t xml:space="preserve"> gewünscht, steh</w:t>
      </w:r>
      <w:r w:rsidR="001D1452" w:rsidRPr="00816A7B">
        <w:rPr>
          <w:rFonts w:ascii="Arial" w:hAnsi="Arial" w:cs="Arial"/>
          <w:color w:val="000000" w:themeColor="text1"/>
          <w:sz w:val="18"/>
          <w:szCs w:val="18"/>
        </w:rPr>
        <w:t xml:space="preserve">t dafür das bewährte </w:t>
      </w:r>
      <w:r w:rsidR="00BB6EEC" w:rsidRPr="00816A7B">
        <w:rPr>
          <w:rFonts w:ascii="Arial" w:hAnsi="Arial" w:cs="Arial"/>
          <w:color w:val="000000" w:themeColor="text1"/>
          <w:sz w:val="18"/>
          <w:szCs w:val="18"/>
        </w:rPr>
        <w:t>Sortim</w:t>
      </w:r>
      <w:r w:rsidR="008C4F2C" w:rsidRPr="00816A7B">
        <w:rPr>
          <w:rFonts w:ascii="Arial" w:hAnsi="Arial" w:cs="Arial"/>
          <w:color w:val="000000" w:themeColor="text1"/>
          <w:sz w:val="18"/>
          <w:szCs w:val="18"/>
        </w:rPr>
        <w:t xml:space="preserve">ent Channel S </w:t>
      </w:r>
      <w:proofErr w:type="spellStart"/>
      <w:r w:rsidR="008C4F2C" w:rsidRPr="00816A7B">
        <w:rPr>
          <w:rFonts w:ascii="Arial" w:hAnsi="Arial" w:cs="Arial"/>
          <w:color w:val="000000" w:themeColor="text1"/>
          <w:sz w:val="18"/>
          <w:szCs w:val="18"/>
        </w:rPr>
        <w:t>Up</w:t>
      </w:r>
      <w:proofErr w:type="spellEnd"/>
      <w:r w:rsidR="008C4F2C" w:rsidRPr="00816A7B">
        <w:rPr>
          <w:rFonts w:ascii="Arial" w:hAnsi="Arial" w:cs="Arial"/>
          <w:color w:val="000000" w:themeColor="text1"/>
          <w:sz w:val="18"/>
          <w:szCs w:val="18"/>
        </w:rPr>
        <w:t xml:space="preserve"> zur Verfügung. </w:t>
      </w:r>
      <w:r w:rsidR="001D1452" w:rsidRPr="00816A7B">
        <w:rPr>
          <w:rFonts w:ascii="Arial" w:hAnsi="Arial" w:cs="Arial"/>
          <w:color w:val="000000" w:themeColor="text1"/>
          <w:sz w:val="18"/>
          <w:szCs w:val="18"/>
        </w:rPr>
        <w:t xml:space="preserve">Es bietet </w:t>
      </w:r>
      <w:r w:rsidR="008C4F2C" w:rsidRPr="00816A7B">
        <w:rPr>
          <w:rFonts w:ascii="Arial" w:hAnsi="Arial" w:cs="Arial"/>
          <w:color w:val="000000" w:themeColor="text1"/>
          <w:sz w:val="18"/>
          <w:szCs w:val="18"/>
        </w:rPr>
        <w:t xml:space="preserve">die </w:t>
      </w:r>
      <w:r w:rsidR="00BB6EEC" w:rsidRPr="00816A7B">
        <w:rPr>
          <w:rFonts w:ascii="Arial" w:hAnsi="Arial" w:cs="Arial"/>
          <w:color w:val="000000" w:themeColor="text1"/>
          <w:sz w:val="18"/>
          <w:szCs w:val="18"/>
        </w:rPr>
        <w:t>gleiche reduzierte und elegante Formensprache sowie ebenfalls drei Optiken zur Auswahl.</w:t>
      </w:r>
      <w:r w:rsidR="00DD2450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bookmarkEnd w:id="0"/>
    <w:p w14:paraId="4CE6A1A5" w14:textId="77777777" w:rsidR="00950BC1" w:rsidRPr="00C4106A" w:rsidRDefault="00950BC1" w:rsidP="00C4106A">
      <w:pPr>
        <w:pStyle w:val="Default"/>
        <w:spacing w:line="360" w:lineRule="auto"/>
        <w:rPr>
          <w:color w:val="000000" w:themeColor="text1"/>
          <w:sz w:val="18"/>
          <w:szCs w:val="18"/>
        </w:rPr>
      </w:pPr>
    </w:p>
    <w:p w14:paraId="5CA6BEAB" w14:textId="72155E29" w:rsidR="008C4F2C" w:rsidRPr="00F205AA" w:rsidRDefault="00722B0F" w:rsidP="001760C0">
      <w:pPr>
        <w:pStyle w:val="Default"/>
        <w:spacing w:after="120" w:line="280" w:lineRule="atLeast"/>
        <w:rPr>
          <w:b/>
          <w:color w:val="auto"/>
          <w:sz w:val="18"/>
          <w:szCs w:val="18"/>
        </w:rPr>
      </w:pPr>
      <w:r w:rsidRPr="00F205AA">
        <w:rPr>
          <w:b/>
          <w:color w:val="auto"/>
          <w:sz w:val="18"/>
          <w:szCs w:val="18"/>
        </w:rPr>
        <w:t>FEATURES</w:t>
      </w:r>
    </w:p>
    <w:p w14:paraId="38CA390A" w14:textId="40FB0F12" w:rsidR="008C4F2C" w:rsidRDefault="008C4F2C" w:rsidP="00722B0F">
      <w:pPr>
        <w:pStyle w:val="Listenabsatz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Ästhetisches Design in sehr kompakten Abmessungen: 65 x 60 mm</w:t>
      </w:r>
    </w:p>
    <w:p w14:paraId="5480C213" w14:textId="3762C6DC" w:rsidR="001760C0" w:rsidRPr="00F205AA" w:rsidRDefault="001760C0" w:rsidP="00722B0F">
      <w:pPr>
        <w:pStyle w:val="Listenabsatz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18"/>
          <w:szCs w:val="18"/>
        </w:rPr>
      </w:pPr>
      <w:r w:rsidRPr="00F205AA">
        <w:rPr>
          <w:rFonts w:ascii="Arial" w:hAnsi="Arial" w:cs="Arial"/>
          <w:sz w:val="18"/>
          <w:szCs w:val="18"/>
          <w:lang w:val="de-CH" w:eastAsia="de-CH"/>
        </w:rPr>
        <w:t xml:space="preserve">Bürotaugliche mikroprismatische Optik mit UGR ≤ 19; </w:t>
      </w:r>
      <w:proofErr w:type="spellStart"/>
      <w:r w:rsidRPr="00F205AA">
        <w:rPr>
          <w:rFonts w:ascii="Arial" w:hAnsi="Arial" w:cs="Arial"/>
          <w:sz w:val="18"/>
          <w:szCs w:val="18"/>
          <w:lang w:val="de-CH" w:eastAsia="de-CH"/>
        </w:rPr>
        <w:t>Lmax</w:t>
      </w:r>
      <w:proofErr w:type="spellEnd"/>
      <w:r w:rsidRPr="00F205AA">
        <w:rPr>
          <w:rFonts w:ascii="Arial" w:hAnsi="Arial" w:cs="Arial"/>
          <w:sz w:val="18"/>
          <w:szCs w:val="18"/>
          <w:lang w:val="de-CH" w:eastAsia="de-CH"/>
        </w:rPr>
        <w:t xml:space="preserve"> ≥ 65° ≤ 3000 cd/m²</w:t>
      </w:r>
    </w:p>
    <w:p w14:paraId="34A0687A" w14:textId="77777777" w:rsidR="00B75F4F" w:rsidRPr="00B75F4F" w:rsidRDefault="001760C0" w:rsidP="00B75F4F">
      <w:pPr>
        <w:pStyle w:val="Listenabsatz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18"/>
          <w:szCs w:val="18"/>
        </w:rPr>
      </w:pPr>
      <w:r w:rsidRPr="00F205AA">
        <w:rPr>
          <w:rFonts w:ascii="Arial" w:hAnsi="Arial" w:cs="Arial"/>
          <w:sz w:val="18"/>
          <w:szCs w:val="18"/>
          <w:lang w:val="de-CH" w:eastAsia="de-CH"/>
        </w:rPr>
        <w:t xml:space="preserve">Tragprofil und Stirnseiten aus Aluminium, </w:t>
      </w:r>
      <w:proofErr w:type="spellStart"/>
      <w:r w:rsidRPr="00F205AA">
        <w:rPr>
          <w:rFonts w:ascii="Arial" w:hAnsi="Arial" w:cs="Arial"/>
          <w:sz w:val="18"/>
          <w:szCs w:val="18"/>
          <w:lang w:val="de-CH" w:eastAsia="de-CH"/>
        </w:rPr>
        <w:t>natur</w:t>
      </w:r>
      <w:proofErr w:type="spellEnd"/>
      <w:r w:rsidRPr="00F205AA">
        <w:rPr>
          <w:rFonts w:ascii="Arial" w:hAnsi="Arial" w:cs="Arial"/>
          <w:sz w:val="18"/>
          <w:szCs w:val="18"/>
          <w:lang w:val="de-CH" w:eastAsia="de-CH"/>
        </w:rPr>
        <w:t xml:space="preserve"> eloxiert</w:t>
      </w:r>
    </w:p>
    <w:p w14:paraId="00478121" w14:textId="62FA3A6E" w:rsidR="00B75F4F" w:rsidRPr="00B75F4F" w:rsidRDefault="00B75F4F" w:rsidP="00B75F4F">
      <w:pPr>
        <w:pStyle w:val="Listenabsatz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color w:val="000000" w:themeColor="text1"/>
          <w:sz w:val="18"/>
          <w:szCs w:val="18"/>
        </w:rPr>
      </w:pPr>
      <w:r w:rsidRPr="00B75F4F">
        <w:rPr>
          <w:rFonts w:ascii="Arial" w:hAnsi="Arial" w:cs="Arial"/>
          <w:color w:val="000000" w:themeColor="text1"/>
          <w:sz w:val="18"/>
          <w:szCs w:val="18"/>
        </w:rPr>
        <w:t>Visuell perfekter Übergang zwischen Profil und Diffusor ohne Dichtung</w:t>
      </w:r>
    </w:p>
    <w:p w14:paraId="5264EEF5" w14:textId="1547DA0D" w:rsidR="001760C0" w:rsidRPr="00F205AA" w:rsidRDefault="001760C0" w:rsidP="00722B0F">
      <w:pPr>
        <w:pStyle w:val="Listenabsatz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18"/>
          <w:szCs w:val="18"/>
        </w:rPr>
      </w:pPr>
      <w:proofErr w:type="spellStart"/>
      <w:r w:rsidRPr="00F205AA">
        <w:rPr>
          <w:rFonts w:ascii="Arial" w:hAnsi="Arial" w:cs="Arial"/>
          <w:sz w:val="18"/>
          <w:szCs w:val="18"/>
          <w:lang w:val="en-GB" w:eastAsia="de-CH"/>
        </w:rPr>
        <w:t>Ohne</w:t>
      </w:r>
      <w:proofErr w:type="spellEnd"/>
      <w:r w:rsidRPr="00F205AA">
        <w:rPr>
          <w:rFonts w:ascii="Arial" w:hAnsi="Arial" w:cs="Arial"/>
          <w:sz w:val="18"/>
          <w:szCs w:val="18"/>
          <w:lang w:val="en-GB" w:eastAsia="de-CH"/>
        </w:rPr>
        <w:t xml:space="preserve"> </w:t>
      </w:r>
      <w:proofErr w:type="spellStart"/>
      <w:r w:rsidRPr="00F205AA">
        <w:rPr>
          <w:rFonts w:ascii="Arial" w:hAnsi="Arial" w:cs="Arial"/>
          <w:sz w:val="18"/>
          <w:szCs w:val="18"/>
          <w:lang w:val="en-GB" w:eastAsia="de-CH"/>
        </w:rPr>
        <w:t>sichtbare</w:t>
      </w:r>
      <w:proofErr w:type="spellEnd"/>
      <w:r w:rsidRPr="00F205AA">
        <w:rPr>
          <w:rFonts w:ascii="Arial" w:hAnsi="Arial" w:cs="Arial"/>
          <w:sz w:val="18"/>
          <w:szCs w:val="18"/>
          <w:lang w:val="en-GB" w:eastAsia="de-CH"/>
        </w:rPr>
        <w:t xml:space="preserve"> </w:t>
      </w:r>
      <w:proofErr w:type="spellStart"/>
      <w:r w:rsidRPr="00F205AA">
        <w:rPr>
          <w:rFonts w:ascii="Arial" w:hAnsi="Arial" w:cs="Arial"/>
          <w:sz w:val="18"/>
          <w:szCs w:val="18"/>
          <w:lang w:val="en-GB" w:eastAsia="de-CH"/>
        </w:rPr>
        <w:t>Schrauben</w:t>
      </w:r>
      <w:proofErr w:type="spellEnd"/>
    </w:p>
    <w:p w14:paraId="0D6B555C" w14:textId="75FA89AE" w:rsidR="001760C0" w:rsidRPr="00F205AA" w:rsidRDefault="001760C0" w:rsidP="00722B0F">
      <w:pPr>
        <w:pStyle w:val="Listenabsatz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18"/>
          <w:szCs w:val="18"/>
        </w:rPr>
      </w:pPr>
      <w:r w:rsidRPr="00F205AA">
        <w:rPr>
          <w:rFonts w:ascii="Arial" w:hAnsi="Arial" w:cs="Arial"/>
          <w:sz w:val="18"/>
          <w:szCs w:val="18"/>
          <w:lang w:val="de-CH" w:eastAsia="de-CH"/>
        </w:rPr>
        <w:t xml:space="preserve">Hoher </w:t>
      </w:r>
      <w:proofErr w:type="spellStart"/>
      <w:r w:rsidRPr="00F205AA">
        <w:rPr>
          <w:rFonts w:ascii="Arial" w:hAnsi="Arial" w:cs="Arial"/>
          <w:sz w:val="18"/>
          <w:szCs w:val="18"/>
          <w:lang w:val="de-CH" w:eastAsia="de-CH"/>
        </w:rPr>
        <w:t>Leuchtenlichtstrom</w:t>
      </w:r>
      <w:proofErr w:type="spellEnd"/>
      <w:r w:rsidRPr="00F205AA">
        <w:rPr>
          <w:rFonts w:ascii="Arial" w:hAnsi="Arial" w:cs="Arial"/>
          <w:sz w:val="18"/>
          <w:szCs w:val="18"/>
          <w:lang w:val="de-CH" w:eastAsia="de-CH"/>
        </w:rPr>
        <w:t xml:space="preserve">: bis zu </w:t>
      </w:r>
      <w:r w:rsidR="00992CFC">
        <w:rPr>
          <w:rFonts w:ascii="Arial" w:hAnsi="Arial" w:cs="Arial"/>
          <w:sz w:val="18"/>
          <w:szCs w:val="18"/>
          <w:lang w:val="de-CH" w:eastAsia="de-CH"/>
        </w:rPr>
        <w:t>3400</w:t>
      </w:r>
      <w:r w:rsidRPr="00F205AA">
        <w:rPr>
          <w:rFonts w:ascii="Arial" w:hAnsi="Arial" w:cs="Arial"/>
          <w:sz w:val="18"/>
          <w:szCs w:val="18"/>
          <w:lang w:val="de-CH" w:eastAsia="de-CH"/>
        </w:rPr>
        <w:t xml:space="preserve"> lm Direktlichtanteil pro Meter</w:t>
      </w:r>
    </w:p>
    <w:p w14:paraId="0DB5CFD4" w14:textId="5C1618E1" w:rsidR="00CD632A" w:rsidRPr="00F205AA" w:rsidRDefault="00B75F4F" w:rsidP="00722B0F">
      <w:pPr>
        <w:pStyle w:val="Listenabsatz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18"/>
          <w:szCs w:val="18"/>
          <w:lang w:val="de-CH" w:eastAsia="de-CH"/>
        </w:rPr>
      </w:pPr>
      <w:r>
        <w:rPr>
          <w:rFonts w:ascii="Arial" w:hAnsi="Arial" w:cs="Arial"/>
          <w:sz w:val="18"/>
          <w:szCs w:val="18"/>
          <w:lang w:val="de-CH" w:eastAsia="de-CH"/>
        </w:rPr>
        <w:t>100 % direktstrahlend</w:t>
      </w:r>
    </w:p>
    <w:p w14:paraId="5995797B" w14:textId="501C8E01" w:rsidR="00B75F4F" w:rsidRPr="00B75F4F" w:rsidRDefault="001760C0" w:rsidP="00B75F4F">
      <w:pPr>
        <w:pStyle w:val="Listenabsatz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18"/>
          <w:szCs w:val="18"/>
        </w:rPr>
      </w:pPr>
      <w:proofErr w:type="spellStart"/>
      <w:r w:rsidRPr="00F205AA">
        <w:rPr>
          <w:rFonts w:ascii="Arial" w:hAnsi="Arial" w:cs="Arial"/>
          <w:sz w:val="18"/>
          <w:szCs w:val="18"/>
          <w:lang w:val="en-GB" w:eastAsia="de-CH"/>
        </w:rPr>
        <w:t>Farbtemperaturen</w:t>
      </w:r>
      <w:proofErr w:type="spellEnd"/>
      <w:r w:rsidRPr="00F205AA">
        <w:rPr>
          <w:rFonts w:ascii="Arial" w:hAnsi="Arial" w:cs="Arial"/>
          <w:sz w:val="18"/>
          <w:szCs w:val="18"/>
          <w:lang w:val="en-GB" w:eastAsia="de-CH"/>
        </w:rPr>
        <w:t>: 3000 K, 4000 K, 2700</w:t>
      </w:r>
      <w:r w:rsidR="008C4F2C">
        <w:rPr>
          <w:rFonts w:ascii="Arial" w:hAnsi="Arial" w:cs="Arial"/>
          <w:sz w:val="18"/>
          <w:szCs w:val="18"/>
          <w:lang w:val="en-GB" w:eastAsia="de-CH"/>
        </w:rPr>
        <w:t xml:space="preserve"> bis </w:t>
      </w:r>
      <w:r w:rsidRPr="00F205AA">
        <w:rPr>
          <w:rFonts w:ascii="Arial" w:hAnsi="Arial" w:cs="Arial"/>
          <w:sz w:val="18"/>
          <w:szCs w:val="18"/>
          <w:lang w:val="en-GB" w:eastAsia="de-CH"/>
        </w:rPr>
        <w:t>6500 K</w:t>
      </w:r>
    </w:p>
    <w:p w14:paraId="63BC28DE" w14:textId="5A8367CF" w:rsidR="00705C6B" w:rsidRPr="008C4F2C" w:rsidRDefault="00B75F4F" w:rsidP="008C4F2C">
      <w:pPr>
        <w:pStyle w:val="Listenabsatz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color w:val="000000" w:themeColor="text1"/>
          <w:sz w:val="18"/>
          <w:szCs w:val="18"/>
        </w:rPr>
      </w:pPr>
      <w:r w:rsidRPr="00B75F4F">
        <w:rPr>
          <w:rFonts w:ascii="Arial" w:hAnsi="Arial" w:cs="Arial"/>
          <w:color w:val="000000" w:themeColor="text1"/>
          <w:sz w:val="18"/>
          <w:szCs w:val="18"/>
        </w:rPr>
        <w:t>LED Lichtleiste vor Ort austauschbar</w:t>
      </w:r>
    </w:p>
    <w:p w14:paraId="4F37FD65" w14:textId="034ACC42" w:rsidR="0026651A" w:rsidRDefault="0026651A" w:rsidP="0026651A">
      <w:pPr>
        <w:pStyle w:val="Default"/>
        <w:spacing w:line="280" w:lineRule="atLeast"/>
        <w:rPr>
          <w:color w:val="auto"/>
          <w:sz w:val="18"/>
          <w:szCs w:val="18"/>
        </w:rPr>
      </w:pPr>
    </w:p>
    <w:p w14:paraId="610A3A70" w14:textId="77777777" w:rsidR="00DD2450" w:rsidRPr="00F205AA" w:rsidRDefault="00DD2450" w:rsidP="0026651A">
      <w:pPr>
        <w:pStyle w:val="Default"/>
        <w:spacing w:line="280" w:lineRule="atLeast"/>
        <w:rPr>
          <w:color w:val="auto"/>
          <w:sz w:val="18"/>
          <w:szCs w:val="18"/>
        </w:rPr>
      </w:pPr>
    </w:p>
    <w:p w14:paraId="41BA538C" w14:textId="50E68B42" w:rsidR="00722B0F" w:rsidRPr="009E783D" w:rsidRDefault="00722B0F" w:rsidP="00722B0F">
      <w:pPr>
        <w:pStyle w:val="00Titel039arial"/>
      </w:pPr>
      <w:r w:rsidRPr="009E783D">
        <w:t xml:space="preserve">ÜBER REGENT </w:t>
      </w:r>
      <w:r w:rsidR="00C83757">
        <w:t>LIGHTING</w:t>
      </w:r>
    </w:p>
    <w:p w14:paraId="147028B6" w14:textId="6F381FD7" w:rsidR="00722B0F" w:rsidRPr="00992CFC" w:rsidRDefault="00722B0F" w:rsidP="00992CFC">
      <w:pPr>
        <w:pStyle w:val="Default"/>
        <w:spacing w:line="280" w:lineRule="atLeast"/>
        <w:rPr>
          <w:color w:val="221E1F"/>
          <w:sz w:val="18"/>
          <w:szCs w:val="18"/>
        </w:rPr>
      </w:pPr>
      <w:r w:rsidRPr="00306227">
        <w:rPr>
          <w:rStyle w:val="A0"/>
        </w:rPr>
        <w:t xml:space="preserve">Das 1908 gegründete Familienunternehmen ist Marktführer in der Schweiz, einer der führenden </w:t>
      </w:r>
      <w:proofErr w:type="spellStart"/>
      <w:r w:rsidRPr="00306227">
        <w:rPr>
          <w:rStyle w:val="A0"/>
        </w:rPr>
        <w:t>Leuchtenhersteller</w:t>
      </w:r>
      <w:proofErr w:type="spellEnd"/>
      <w:r w:rsidRPr="00306227">
        <w:rPr>
          <w:rStyle w:val="A0"/>
        </w:rPr>
        <w:t xml:space="preserve"> in Europa und international über Distributionspartner in 35 Ländern präsent. Mit fundiertem Anwendungswissen und lichttechnischem Know-how beraten </w:t>
      </w:r>
      <w:r>
        <w:rPr>
          <w:rStyle w:val="A0"/>
        </w:rPr>
        <w:t xml:space="preserve">unsere Experten </w:t>
      </w:r>
      <w:r w:rsidRPr="00306227">
        <w:rPr>
          <w:rStyle w:val="A0"/>
        </w:rPr>
        <w:t>Lichtplaner, Architekten, Installateure sowie Endkunden. Unser Ethos ist es, neue technologische Möglichkeiten zu erforschen, um intuitiv</w:t>
      </w:r>
      <w:r>
        <w:rPr>
          <w:rStyle w:val="A0"/>
        </w:rPr>
        <w:t xml:space="preserve">e Lichtlösungen zu schaffen, die die Arbeitsräume, </w:t>
      </w:r>
      <w:r w:rsidRPr="00306227">
        <w:rPr>
          <w:rStyle w:val="A0"/>
        </w:rPr>
        <w:t>Managementfunktionen u</w:t>
      </w:r>
      <w:r>
        <w:rPr>
          <w:rStyle w:val="A0"/>
        </w:rPr>
        <w:t>nd die Lebensqualität verbessern</w:t>
      </w:r>
      <w:r w:rsidRPr="00306227">
        <w:rPr>
          <w:rStyle w:val="A0"/>
        </w:rPr>
        <w:t>.</w:t>
      </w:r>
      <w:r>
        <w:rPr>
          <w:rStyle w:val="A0"/>
        </w:rPr>
        <w:t xml:space="preserve"> </w:t>
      </w:r>
    </w:p>
    <w:p w14:paraId="2DD67C20" w14:textId="77777777" w:rsidR="00722B0F" w:rsidRDefault="00722B0F" w:rsidP="00722B0F">
      <w:pPr>
        <w:rPr>
          <w:rFonts w:ascii="Arial" w:hAnsi="Arial" w:cs="Arial"/>
          <w:sz w:val="18"/>
          <w:szCs w:val="18"/>
          <w:lang w:val="de-CH"/>
        </w:rPr>
      </w:pPr>
    </w:p>
    <w:p w14:paraId="67415332" w14:textId="0E911750" w:rsidR="00722B0F" w:rsidRPr="00992CFC" w:rsidRDefault="00722B0F" w:rsidP="00992CFC">
      <w:pPr>
        <w:pStyle w:val="Default"/>
        <w:spacing w:line="280" w:lineRule="atLeast"/>
        <w:rPr>
          <w:color w:val="221E1F"/>
          <w:sz w:val="18"/>
          <w:szCs w:val="18"/>
        </w:rPr>
      </w:pPr>
      <w:r w:rsidRPr="00A13DEA">
        <w:rPr>
          <w:rStyle w:val="A0"/>
        </w:rPr>
        <w:t xml:space="preserve">Für weitere Informationen: </w:t>
      </w:r>
      <w:hyperlink r:id="rId8" w:history="1">
        <w:r w:rsidRPr="00A13DEA">
          <w:rPr>
            <w:rStyle w:val="Hyperlink"/>
            <w:sz w:val="18"/>
            <w:szCs w:val="18"/>
          </w:rPr>
          <w:t>www.regent.ch</w:t>
        </w:r>
      </w:hyperlink>
      <w:r w:rsidRPr="00A13DEA">
        <w:rPr>
          <w:rStyle w:val="A0"/>
        </w:rPr>
        <w:t xml:space="preserve">  </w:t>
      </w:r>
    </w:p>
    <w:p w14:paraId="5021A4C4" w14:textId="77777777" w:rsidR="00722B0F" w:rsidRPr="009E783D" w:rsidRDefault="00722B0F" w:rsidP="00722B0F">
      <w:pPr>
        <w:rPr>
          <w:rFonts w:ascii="Arial" w:hAnsi="Arial" w:cs="Arial"/>
          <w:sz w:val="18"/>
          <w:szCs w:val="18"/>
          <w:lang w:val="de-CH"/>
        </w:rPr>
      </w:pPr>
    </w:p>
    <w:p w14:paraId="04402F52" w14:textId="6CF23078" w:rsidR="00722B0F" w:rsidRPr="000B32C6" w:rsidRDefault="00364EA2" w:rsidP="00722B0F">
      <w:pPr>
        <w:pStyle w:val="Default"/>
        <w:spacing w:line="280" w:lineRule="atLeast"/>
        <w:rPr>
          <w:rStyle w:val="A0"/>
          <w:b/>
          <w:lang w:val="en-US"/>
        </w:rPr>
      </w:pPr>
      <w:r>
        <w:rPr>
          <w:rStyle w:val="A0"/>
          <w:b/>
          <w:lang w:val="en-US"/>
        </w:rPr>
        <w:lastRenderedPageBreak/>
        <w:t>P</w:t>
      </w:r>
      <w:r w:rsidR="00722B0F" w:rsidRPr="000B32C6">
        <w:rPr>
          <w:rStyle w:val="A0"/>
          <w:b/>
          <w:lang w:val="en-US"/>
        </w:rPr>
        <w:t>RESSEKONTAKT</w:t>
      </w:r>
    </w:p>
    <w:p w14:paraId="2D64040E" w14:textId="4BFEAAD4" w:rsidR="00722B0F" w:rsidRPr="000B32C6" w:rsidRDefault="00B75F4F" w:rsidP="00722B0F">
      <w:pPr>
        <w:pStyle w:val="Default"/>
        <w:spacing w:line="280" w:lineRule="atLeast"/>
        <w:rPr>
          <w:rStyle w:val="A0"/>
          <w:lang w:val="en-US"/>
        </w:rPr>
      </w:pPr>
      <w:r>
        <w:rPr>
          <w:rStyle w:val="A0"/>
          <w:lang w:val="en-US"/>
        </w:rPr>
        <w:t xml:space="preserve">Sybille </w:t>
      </w:r>
      <w:proofErr w:type="spellStart"/>
      <w:r>
        <w:rPr>
          <w:rStyle w:val="A0"/>
          <w:lang w:val="en-US"/>
        </w:rPr>
        <w:t>Johner</w:t>
      </w:r>
      <w:proofErr w:type="spellEnd"/>
    </w:p>
    <w:p w14:paraId="70FC4774" w14:textId="1F047AF5" w:rsidR="00722B0F" w:rsidRPr="00722B0F" w:rsidRDefault="00722B0F" w:rsidP="00722B0F">
      <w:pPr>
        <w:pStyle w:val="Default"/>
        <w:spacing w:line="280" w:lineRule="atLeast"/>
        <w:rPr>
          <w:rStyle w:val="A0"/>
          <w:lang w:val="en-US"/>
        </w:rPr>
      </w:pPr>
      <w:r w:rsidRPr="00722B0F">
        <w:rPr>
          <w:rStyle w:val="A0"/>
          <w:lang w:val="en-US"/>
        </w:rPr>
        <w:t>Head of Marketing</w:t>
      </w:r>
      <w:r w:rsidRPr="00722B0F">
        <w:rPr>
          <w:rStyle w:val="A0"/>
          <w:lang w:val="en-US"/>
        </w:rPr>
        <w:br/>
      </w:r>
    </w:p>
    <w:p w14:paraId="194E1A17" w14:textId="77777777" w:rsidR="00722B0F" w:rsidRPr="009E783D" w:rsidRDefault="00722B0F" w:rsidP="00722B0F">
      <w:pPr>
        <w:pStyle w:val="Default"/>
        <w:spacing w:line="280" w:lineRule="atLeast"/>
        <w:rPr>
          <w:rStyle w:val="A0"/>
        </w:rPr>
      </w:pPr>
      <w:r w:rsidRPr="009E783D">
        <w:rPr>
          <w:rStyle w:val="A0"/>
        </w:rPr>
        <w:t>Regent Beleuchtungskörper AG</w:t>
      </w:r>
    </w:p>
    <w:p w14:paraId="644B9C06" w14:textId="77777777" w:rsidR="00722B0F" w:rsidRPr="009E783D" w:rsidRDefault="00722B0F" w:rsidP="00722B0F">
      <w:pPr>
        <w:pStyle w:val="Default"/>
        <w:spacing w:line="280" w:lineRule="atLeast"/>
        <w:rPr>
          <w:rStyle w:val="A0"/>
        </w:rPr>
      </w:pPr>
      <w:proofErr w:type="spellStart"/>
      <w:r w:rsidRPr="009E783D">
        <w:rPr>
          <w:rStyle w:val="A0"/>
        </w:rPr>
        <w:t>Dornacherstrasse</w:t>
      </w:r>
      <w:proofErr w:type="spellEnd"/>
      <w:r w:rsidRPr="009E783D">
        <w:rPr>
          <w:rStyle w:val="A0"/>
        </w:rPr>
        <w:t xml:space="preserve"> 390, Postfach 139</w:t>
      </w:r>
    </w:p>
    <w:p w14:paraId="43AD90CF" w14:textId="77777777" w:rsidR="00722B0F" w:rsidRPr="009E783D" w:rsidRDefault="00722B0F" w:rsidP="00722B0F">
      <w:pPr>
        <w:pStyle w:val="Default"/>
        <w:spacing w:line="280" w:lineRule="atLeast"/>
        <w:rPr>
          <w:rStyle w:val="A0"/>
        </w:rPr>
      </w:pPr>
      <w:r w:rsidRPr="009E783D">
        <w:rPr>
          <w:rStyle w:val="A0"/>
        </w:rPr>
        <w:t xml:space="preserve">CH-4018 Basel </w:t>
      </w:r>
    </w:p>
    <w:p w14:paraId="74992DFD" w14:textId="77777777" w:rsidR="00722B0F" w:rsidRPr="009E783D" w:rsidRDefault="00722B0F" w:rsidP="00722B0F">
      <w:pPr>
        <w:pStyle w:val="Default"/>
        <w:spacing w:line="280" w:lineRule="atLeast"/>
        <w:rPr>
          <w:rStyle w:val="A0"/>
        </w:rPr>
      </w:pPr>
      <w:r w:rsidRPr="009E783D">
        <w:rPr>
          <w:rStyle w:val="A0"/>
        </w:rPr>
        <w:t xml:space="preserve">T +41 61 335 </w:t>
      </w:r>
      <w:r>
        <w:rPr>
          <w:rStyle w:val="A0"/>
        </w:rPr>
        <w:t>56 03</w:t>
      </w:r>
    </w:p>
    <w:p w14:paraId="6841FA4C" w14:textId="572A7BC2" w:rsidR="006964CD" w:rsidRPr="00F205AA" w:rsidRDefault="003B6CDD" w:rsidP="00992CFC">
      <w:pPr>
        <w:pStyle w:val="00bulletpoint"/>
        <w:numPr>
          <w:ilvl w:val="0"/>
          <w:numId w:val="0"/>
        </w:numPr>
        <w:ind w:left="1068" w:hanging="1068"/>
        <w:rPr>
          <w:rStyle w:val="A0"/>
          <w:color w:val="auto"/>
          <w:lang w:val="fr-CH"/>
        </w:rPr>
      </w:pPr>
      <w:hyperlink r:id="rId9" w:history="1">
        <w:r w:rsidR="00722B0F" w:rsidRPr="009E783D">
          <w:rPr>
            <w:rStyle w:val="Hyperlink"/>
          </w:rPr>
          <w:t>marketing-kommunikation@regent.ch</w:t>
        </w:r>
      </w:hyperlink>
      <w:r w:rsidR="00722B0F">
        <w:rPr>
          <w:rStyle w:val="Hyperlink"/>
        </w:rPr>
        <w:br/>
      </w:r>
    </w:p>
    <w:p w14:paraId="0560E7F8" w14:textId="77777777" w:rsidR="006964CD" w:rsidRPr="00F205AA" w:rsidRDefault="006964CD" w:rsidP="009C2AB8">
      <w:pPr>
        <w:rPr>
          <w:rFonts w:ascii="Arial" w:hAnsi="Arial" w:cs="Arial"/>
          <w:sz w:val="18"/>
          <w:szCs w:val="18"/>
          <w:lang w:val="de-CH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397"/>
        <w:gridCol w:w="3118"/>
        <w:gridCol w:w="397"/>
        <w:gridCol w:w="3118"/>
      </w:tblGrid>
      <w:tr w:rsidR="00722B0F" w14:paraId="67B5C6B6" w14:textId="77777777" w:rsidTr="00FE3DC6">
        <w:tc>
          <w:tcPr>
            <w:tcW w:w="3118" w:type="dxa"/>
          </w:tcPr>
          <w:p w14:paraId="085F8DF6" w14:textId="0D11F123" w:rsidR="00722B0F" w:rsidRDefault="00B75F4F" w:rsidP="00FE3DC6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045C73A8" wp14:editId="00E34DE1">
                  <wp:extent cx="1842770" cy="1842770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ROH_9145.jpg"/>
                          <pic:cNvPicPr/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1842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 w14:paraId="54D5C173" w14:textId="77777777" w:rsidR="00722B0F" w:rsidRDefault="00722B0F" w:rsidP="00FE3DC6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118" w:type="dxa"/>
          </w:tcPr>
          <w:p w14:paraId="276B43A0" w14:textId="380F8DB8" w:rsidR="00722B0F" w:rsidRDefault="001F7C40" w:rsidP="00FE3DC6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de-CH"/>
              </w:rPr>
              <w:drawing>
                <wp:inline distT="0" distB="0" distL="0" distR="0" wp14:anchorId="47BC987F" wp14:editId="29331302">
                  <wp:extent cx="1842770" cy="184277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ROH_9146.jpg"/>
                          <pic:cNvPicPr/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1842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 w14:paraId="590E2BB6" w14:textId="77777777" w:rsidR="00722B0F" w:rsidRDefault="00722B0F" w:rsidP="00FE3DC6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118" w:type="dxa"/>
          </w:tcPr>
          <w:p w14:paraId="0FAFD61D" w14:textId="78E27FC1" w:rsidR="00722B0F" w:rsidRDefault="001F7C40" w:rsidP="00FE3DC6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de-CH"/>
              </w:rPr>
              <w:drawing>
                <wp:inline distT="0" distB="0" distL="0" distR="0" wp14:anchorId="244C0DBE" wp14:editId="14B80AF7">
                  <wp:extent cx="1842770" cy="184277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ROH_9147.jpg"/>
                          <pic:cNvPicPr/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1842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2B0F" w14:paraId="30B70B9D" w14:textId="77777777" w:rsidTr="00FE3DC6">
        <w:tc>
          <w:tcPr>
            <w:tcW w:w="3118" w:type="dxa"/>
          </w:tcPr>
          <w:p w14:paraId="43952C74" w14:textId="77777777" w:rsidR="00722B0F" w:rsidRDefault="00722B0F" w:rsidP="00FE3DC6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97" w:type="dxa"/>
          </w:tcPr>
          <w:p w14:paraId="4CD72D0A" w14:textId="77777777" w:rsidR="00722B0F" w:rsidRDefault="00722B0F" w:rsidP="00FE3DC6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118" w:type="dxa"/>
          </w:tcPr>
          <w:p w14:paraId="75E7BCBC" w14:textId="77777777" w:rsidR="00722B0F" w:rsidRDefault="00722B0F" w:rsidP="00FE3DC6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97" w:type="dxa"/>
          </w:tcPr>
          <w:p w14:paraId="56406BE9" w14:textId="77777777" w:rsidR="00722B0F" w:rsidRDefault="00722B0F" w:rsidP="00FE3DC6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118" w:type="dxa"/>
          </w:tcPr>
          <w:p w14:paraId="0078ADFA" w14:textId="77777777" w:rsidR="00722B0F" w:rsidRDefault="00722B0F" w:rsidP="00FE3DC6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</w:tr>
      <w:tr w:rsidR="001F7C40" w:rsidRPr="00CF0F91" w14:paraId="6E3C00D0" w14:textId="77777777" w:rsidTr="00FE3DC6">
        <w:tc>
          <w:tcPr>
            <w:tcW w:w="3118" w:type="dxa"/>
          </w:tcPr>
          <w:p w14:paraId="79455DED" w14:textId="52368828" w:rsidR="001F7C40" w:rsidRPr="00226D8C" w:rsidRDefault="001F7C40" w:rsidP="001F7C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6D8C"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  <w:t>PROH_</w:t>
            </w:r>
            <w:r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  <w:t>9145</w:t>
            </w:r>
            <w:r w:rsidRPr="00226D8C"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  <w:t>_Channel_S</w:t>
            </w:r>
            <w:r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  <w:t>_LED</w:t>
            </w:r>
            <w:r w:rsidRPr="00226D8C"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  <w:t>.jpg</w:t>
            </w:r>
          </w:p>
        </w:tc>
        <w:tc>
          <w:tcPr>
            <w:tcW w:w="397" w:type="dxa"/>
          </w:tcPr>
          <w:p w14:paraId="753134E8" w14:textId="77777777" w:rsidR="001F7C40" w:rsidRPr="00226D8C" w:rsidRDefault="001F7C40" w:rsidP="001F7C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</w:tcPr>
          <w:p w14:paraId="7BC7AEC6" w14:textId="587141EA" w:rsidR="001F7C40" w:rsidRPr="00226D8C" w:rsidRDefault="001F7C40" w:rsidP="001F7C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6D8C"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  <w:t>PROH_</w:t>
            </w:r>
            <w:r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  <w:t>9146</w:t>
            </w:r>
            <w:r w:rsidRPr="00226D8C"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  <w:t>_Channel_S</w:t>
            </w:r>
            <w:r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  <w:t>_C-LED</w:t>
            </w:r>
            <w:r w:rsidRPr="00226D8C"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  <w:t>.jpg</w:t>
            </w:r>
          </w:p>
        </w:tc>
        <w:tc>
          <w:tcPr>
            <w:tcW w:w="397" w:type="dxa"/>
          </w:tcPr>
          <w:p w14:paraId="3688E3EE" w14:textId="77777777" w:rsidR="001F7C40" w:rsidRPr="00226D8C" w:rsidRDefault="001F7C40" w:rsidP="001F7C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</w:tcPr>
          <w:p w14:paraId="3C9D00FF" w14:textId="514091DD" w:rsidR="001F7C40" w:rsidRPr="001F7C40" w:rsidRDefault="001F7C40" w:rsidP="001F7C40">
            <w:pPr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226D8C"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  <w:t>PROH_</w:t>
            </w:r>
            <w:r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  <w:t>9147</w:t>
            </w:r>
            <w:r w:rsidRPr="00226D8C"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  <w:t>_Channel_S</w:t>
            </w:r>
            <w:r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  <w:t>_Boost</w:t>
            </w:r>
            <w:r w:rsidRPr="00226D8C"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  <w:t>.jpg</w:t>
            </w:r>
          </w:p>
        </w:tc>
      </w:tr>
      <w:tr w:rsidR="001F7C40" w:rsidRPr="00CF0F91" w14:paraId="0F25BB40" w14:textId="77777777" w:rsidTr="00FE3DC6">
        <w:tc>
          <w:tcPr>
            <w:tcW w:w="3118" w:type="dxa"/>
          </w:tcPr>
          <w:p w14:paraId="0EF82506" w14:textId="77777777" w:rsidR="001F7C40" w:rsidRPr="001F7C40" w:rsidRDefault="001F7C40" w:rsidP="001F7C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97" w:type="dxa"/>
          </w:tcPr>
          <w:p w14:paraId="60B11B96" w14:textId="77777777" w:rsidR="001F7C40" w:rsidRPr="001F7C40" w:rsidRDefault="001F7C40" w:rsidP="001F7C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</w:tcPr>
          <w:p w14:paraId="057C437B" w14:textId="77777777" w:rsidR="001F7C40" w:rsidRPr="001F7C40" w:rsidRDefault="001F7C40" w:rsidP="001F7C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97" w:type="dxa"/>
          </w:tcPr>
          <w:p w14:paraId="0B356E13" w14:textId="77777777" w:rsidR="001F7C40" w:rsidRPr="001F7C40" w:rsidRDefault="001F7C40" w:rsidP="001F7C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</w:tcPr>
          <w:p w14:paraId="1BCC7EB6" w14:textId="77777777" w:rsidR="001F7C40" w:rsidRPr="001F7C40" w:rsidRDefault="001F7C40" w:rsidP="001F7C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F7C40" w:rsidRPr="00E5238F" w14:paraId="1972B522" w14:textId="77777777" w:rsidTr="00FE3DC6">
        <w:tc>
          <w:tcPr>
            <w:tcW w:w="3118" w:type="dxa"/>
          </w:tcPr>
          <w:p w14:paraId="358D4364" w14:textId="6FDC2FDB" w:rsidR="001F7C40" w:rsidRPr="00E5238F" w:rsidRDefault="001F7C40" w:rsidP="001F7C40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de-CH"/>
              </w:rPr>
              <w:drawing>
                <wp:inline distT="0" distB="0" distL="0" distR="0" wp14:anchorId="6D24DA45" wp14:editId="39D670B1">
                  <wp:extent cx="1842770" cy="1842770"/>
                  <wp:effectExtent l="0" t="0" r="0" b="0"/>
                  <wp:docPr id="1" name="Grafik 1" descr="Ein Bild, das drinnen, Boden, gelb, Tisch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NO_2955.jpg"/>
                          <pic:cNvPicPr/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1842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 w14:paraId="075F3590" w14:textId="77777777" w:rsidR="001F7C40" w:rsidRPr="00E5238F" w:rsidRDefault="001F7C40" w:rsidP="001F7C40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118" w:type="dxa"/>
          </w:tcPr>
          <w:p w14:paraId="6A968DCE" w14:textId="02EB7DE6" w:rsidR="001F7C40" w:rsidRPr="00E5238F" w:rsidRDefault="001F7C40" w:rsidP="001F7C40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1F498F16" wp14:editId="6403111D">
                  <wp:extent cx="1859323" cy="1822268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ROH_9143.jpg"/>
                          <pic:cNvPicPr/>
                        </pic:nvPicPr>
                        <pic:blipFill rotWithShape="1"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876124" cy="183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 w14:paraId="2CCB1664" w14:textId="77777777" w:rsidR="001F7C40" w:rsidRPr="00E5238F" w:rsidRDefault="001F7C40" w:rsidP="001F7C40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118" w:type="dxa"/>
          </w:tcPr>
          <w:p w14:paraId="0626CC27" w14:textId="50F1B3A4" w:rsidR="001F7C40" w:rsidRPr="00E5238F" w:rsidRDefault="001F7C40" w:rsidP="001F7C40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638570D2" wp14:editId="14BE40FE">
                  <wp:extent cx="1841863" cy="1838325"/>
                  <wp:effectExtent l="0" t="0" r="0" b="317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ROH_9143.jpg"/>
                          <pic:cNvPicPr/>
                        </pic:nvPicPr>
                        <pic:blipFill rotWithShape="1"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-356"/>
                          <a:stretch/>
                        </pic:blipFill>
                        <pic:spPr bwMode="auto">
                          <a:xfrm>
                            <a:off x="0" y="0"/>
                            <a:ext cx="1842273" cy="183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7C40" w:rsidRPr="00E5238F" w14:paraId="6F8B934F" w14:textId="77777777" w:rsidTr="00FE3DC6">
        <w:tc>
          <w:tcPr>
            <w:tcW w:w="3118" w:type="dxa"/>
          </w:tcPr>
          <w:p w14:paraId="609B9F55" w14:textId="77777777" w:rsidR="001F7C40" w:rsidRPr="00E5238F" w:rsidRDefault="001F7C40" w:rsidP="001F7C40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97" w:type="dxa"/>
          </w:tcPr>
          <w:p w14:paraId="4D3C72BE" w14:textId="77777777" w:rsidR="001F7C40" w:rsidRPr="00E5238F" w:rsidRDefault="001F7C40" w:rsidP="001F7C40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118" w:type="dxa"/>
          </w:tcPr>
          <w:p w14:paraId="230ACE53" w14:textId="77777777" w:rsidR="001F7C40" w:rsidRPr="00E5238F" w:rsidRDefault="001F7C40" w:rsidP="001F7C40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97" w:type="dxa"/>
          </w:tcPr>
          <w:p w14:paraId="7099FDD2" w14:textId="77777777" w:rsidR="001F7C40" w:rsidRPr="00E5238F" w:rsidRDefault="001F7C40" w:rsidP="001F7C40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118" w:type="dxa"/>
          </w:tcPr>
          <w:p w14:paraId="5EAB5FEB" w14:textId="77777777" w:rsidR="001F7C40" w:rsidRPr="00E5238F" w:rsidRDefault="001F7C40" w:rsidP="001F7C40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</w:tr>
      <w:tr w:rsidR="001F7C40" w:rsidRPr="00CF0F91" w14:paraId="0AB60D00" w14:textId="77777777" w:rsidTr="00FE3DC6">
        <w:tc>
          <w:tcPr>
            <w:tcW w:w="3118" w:type="dxa"/>
          </w:tcPr>
          <w:p w14:paraId="6DD4D2BB" w14:textId="380DB354" w:rsidR="001F7C40" w:rsidRPr="001F7C40" w:rsidRDefault="009E2747" w:rsidP="001F7C40">
            <w:pPr>
              <w:rPr>
                <w:rFonts w:ascii="Arial" w:hAnsi="Arial" w:cs="Arial"/>
                <w:sz w:val="16"/>
                <w:szCs w:val="16"/>
                <w:lang w:val="de-CH"/>
              </w:rPr>
            </w:pPr>
            <w:r w:rsidRPr="009E2747">
              <w:rPr>
                <w:rFonts w:ascii="Arial" w:hAnsi="Arial" w:cs="Arial"/>
                <w:sz w:val="16"/>
                <w:szCs w:val="16"/>
                <w:lang w:val="de-CH"/>
              </w:rPr>
              <w:t>ANO_2955_Channel_S_Anwendung_abgependelt</w:t>
            </w:r>
            <w:r>
              <w:rPr>
                <w:rFonts w:ascii="Arial" w:hAnsi="Arial" w:cs="Arial"/>
                <w:sz w:val="16"/>
                <w:szCs w:val="16"/>
                <w:lang w:val="de-CH"/>
              </w:rPr>
              <w:t>.jpg</w:t>
            </w:r>
          </w:p>
        </w:tc>
        <w:tc>
          <w:tcPr>
            <w:tcW w:w="397" w:type="dxa"/>
          </w:tcPr>
          <w:p w14:paraId="18A54DF7" w14:textId="77777777" w:rsidR="001F7C40" w:rsidRPr="001F7C40" w:rsidRDefault="001F7C40" w:rsidP="001F7C40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118" w:type="dxa"/>
          </w:tcPr>
          <w:p w14:paraId="36F31044" w14:textId="252305F9" w:rsidR="001F7C40" w:rsidRPr="001F7C40" w:rsidRDefault="001F7C40" w:rsidP="001F7C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6D8C"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  <w:t>PROH_</w:t>
            </w:r>
            <w:r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  <w:t>9143</w:t>
            </w:r>
            <w:r w:rsidRPr="00226D8C"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  <w:t>_Channel_S</w:t>
            </w:r>
            <w:r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  <w:t>_Mood</w:t>
            </w:r>
            <w:r w:rsidRPr="00226D8C"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  <w:t>.jpg</w:t>
            </w:r>
          </w:p>
        </w:tc>
        <w:tc>
          <w:tcPr>
            <w:tcW w:w="397" w:type="dxa"/>
          </w:tcPr>
          <w:p w14:paraId="25C3E230" w14:textId="77777777" w:rsidR="001F7C40" w:rsidRPr="001F7C40" w:rsidRDefault="001F7C40" w:rsidP="001F7C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</w:tcPr>
          <w:p w14:paraId="49B6F3DC" w14:textId="658D3DCB" w:rsidR="001F7C40" w:rsidRPr="001F7C40" w:rsidRDefault="001F7C40" w:rsidP="001F7C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6D8C"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  <w:t>PROH_</w:t>
            </w:r>
            <w:r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  <w:t>9144</w:t>
            </w:r>
            <w:r w:rsidRPr="00226D8C"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  <w:t>_Channel_S</w:t>
            </w:r>
            <w:r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  <w:t>_Up_Mood</w:t>
            </w:r>
            <w:r w:rsidRPr="00226D8C"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  <w:t>.jpg</w:t>
            </w:r>
          </w:p>
        </w:tc>
      </w:tr>
      <w:tr w:rsidR="00992CFC" w:rsidRPr="00CF0F91" w14:paraId="5D28755A" w14:textId="77777777" w:rsidTr="00FE3DC6">
        <w:tc>
          <w:tcPr>
            <w:tcW w:w="3118" w:type="dxa"/>
          </w:tcPr>
          <w:p w14:paraId="1BFF09E7" w14:textId="77777777" w:rsidR="00992CFC" w:rsidRPr="009E2747" w:rsidRDefault="00992CFC" w:rsidP="001F7C4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97" w:type="dxa"/>
          </w:tcPr>
          <w:p w14:paraId="222B9BB7" w14:textId="77777777" w:rsidR="00992CFC" w:rsidRPr="009E2747" w:rsidRDefault="00992CFC" w:rsidP="001F7C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</w:tcPr>
          <w:p w14:paraId="7E01892D" w14:textId="77777777" w:rsidR="00992CFC" w:rsidRPr="00226D8C" w:rsidRDefault="00992CFC" w:rsidP="001F7C40">
            <w:pPr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</w:pPr>
          </w:p>
        </w:tc>
        <w:tc>
          <w:tcPr>
            <w:tcW w:w="397" w:type="dxa"/>
          </w:tcPr>
          <w:p w14:paraId="1BF8916A" w14:textId="77777777" w:rsidR="00992CFC" w:rsidRPr="001F7C40" w:rsidRDefault="00992CFC" w:rsidP="001F7C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</w:tcPr>
          <w:p w14:paraId="29EF51F9" w14:textId="77777777" w:rsidR="00992CFC" w:rsidRPr="00226D8C" w:rsidRDefault="00992CFC" w:rsidP="001F7C40">
            <w:pPr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</w:pPr>
          </w:p>
        </w:tc>
      </w:tr>
      <w:tr w:rsidR="00992CFC" w:rsidRPr="00992CFC" w14:paraId="65EB8AE3" w14:textId="77777777" w:rsidTr="00FE3DC6">
        <w:tc>
          <w:tcPr>
            <w:tcW w:w="3118" w:type="dxa"/>
          </w:tcPr>
          <w:p w14:paraId="1E7B88C7" w14:textId="798507D2" w:rsidR="00992CFC" w:rsidRPr="001F7C40" w:rsidRDefault="00992CFC" w:rsidP="00992CFC">
            <w:pPr>
              <w:rPr>
                <w:rFonts w:ascii="Arial" w:hAnsi="Arial" w:cs="Arial"/>
                <w:sz w:val="16"/>
                <w:szCs w:val="16"/>
                <w:lang w:val="de-CH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de-CH"/>
              </w:rPr>
              <w:drawing>
                <wp:inline distT="0" distB="0" distL="0" distR="0" wp14:anchorId="7F89FB78" wp14:editId="43D30C1E">
                  <wp:extent cx="1842770" cy="184277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NO_2955.jpg"/>
                          <pic:cNvPicPr/>
                        </pic:nvPicPr>
                        <pic:blipFill>
                          <a:blip r:embed="rId1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1842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 w14:paraId="043AEC6D" w14:textId="77777777" w:rsidR="00992CFC" w:rsidRPr="001F7C40" w:rsidRDefault="00992CFC" w:rsidP="00992CFC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118" w:type="dxa"/>
          </w:tcPr>
          <w:p w14:paraId="638CB290" w14:textId="77777777" w:rsidR="00992CFC" w:rsidRPr="00226D8C" w:rsidRDefault="00992CFC" w:rsidP="00992CFC">
            <w:pPr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</w:pPr>
          </w:p>
        </w:tc>
        <w:tc>
          <w:tcPr>
            <w:tcW w:w="397" w:type="dxa"/>
          </w:tcPr>
          <w:p w14:paraId="27AB3B85" w14:textId="77777777" w:rsidR="00992CFC" w:rsidRPr="001F7C40" w:rsidRDefault="00992CFC" w:rsidP="00992CF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</w:tcPr>
          <w:p w14:paraId="6F1724CC" w14:textId="77777777" w:rsidR="00992CFC" w:rsidRPr="00226D8C" w:rsidRDefault="00992CFC" w:rsidP="00992CFC">
            <w:pPr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</w:pPr>
          </w:p>
        </w:tc>
      </w:tr>
      <w:tr w:rsidR="00992CFC" w:rsidRPr="00992CFC" w14:paraId="59B3E442" w14:textId="77777777" w:rsidTr="00FE3DC6">
        <w:tc>
          <w:tcPr>
            <w:tcW w:w="3118" w:type="dxa"/>
          </w:tcPr>
          <w:p w14:paraId="0F48902E" w14:textId="77777777" w:rsidR="00992CFC" w:rsidRPr="001F7C40" w:rsidRDefault="00992CFC" w:rsidP="00992CFC">
            <w:pPr>
              <w:rPr>
                <w:rFonts w:ascii="Arial" w:hAnsi="Arial" w:cs="Arial"/>
                <w:sz w:val="16"/>
                <w:szCs w:val="16"/>
                <w:lang w:val="de-CH"/>
              </w:rPr>
            </w:pPr>
          </w:p>
        </w:tc>
        <w:tc>
          <w:tcPr>
            <w:tcW w:w="397" w:type="dxa"/>
          </w:tcPr>
          <w:p w14:paraId="6DCFDC0C" w14:textId="77777777" w:rsidR="00992CFC" w:rsidRPr="001F7C40" w:rsidRDefault="00992CFC" w:rsidP="00992CFC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118" w:type="dxa"/>
          </w:tcPr>
          <w:p w14:paraId="5A39A00F" w14:textId="77777777" w:rsidR="00992CFC" w:rsidRPr="00226D8C" w:rsidRDefault="00992CFC" w:rsidP="00992CFC">
            <w:pPr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</w:pPr>
          </w:p>
        </w:tc>
        <w:tc>
          <w:tcPr>
            <w:tcW w:w="397" w:type="dxa"/>
          </w:tcPr>
          <w:p w14:paraId="6FBE4845" w14:textId="77777777" w:rsidR="00992CFC" w:rsidRPr="001F7C40" w:rsidRDefault="00992CFC" w:rsidP="00992CF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</w:tcPr>
          <w:p w14:paraId="71E783B0" w14:textId="77777777" w:rsidR="00992CFC" w:rsidRPr="00226D8C" w:rsidRDefault="00992CFC" w:rsidP="00992CFC">
            <w:pPr>
              <w:rPr>
                <w:rFonts w:ascii="Arial" w:hAnsi="Arial" w:cs="Arial"/>
                <w:color w:val="221E1F"/>
                <w:sz w:val="16"/>
                <w:szCs w:val="16"/>
                <w:lang w:val="en-US"/>
              </w:rPr>
            </w:pPr>
          </w:p>
        </w:tc>
      </w:tr>
      <w:tr w:rsidR="00992CFC" w:rsidRPr="00992CFC" w14:paraId="0BC4F35A" w14:textId="77777777" w:rsidTr="00FE3DC6">
        <w:tc>
          <w:tcPr>
            <w:tcW w:w="3118" w:type="dxa"/>
          </w:tcPr>
          <w:p w14:paraId="5CE086BE" w14:textId="28CC1C78" w:rsidR="00992CFC" w:rsidRPr="001F7C40" w:rsidRDefault="00992CFC" w:rsidP="00992CFC">
            <w:pPr>
              <w:rPr>
                <w:rFonts w:ascii="Arial" w:hAnsi="Arial" w:cs="Arial"/>
                <w:sz w:val="16"/>
                <w:szCs w:val="16"/>
                <w:lang w:val="de-CH"/>
              </w:rPr>
            </w:pPr>
            <w:r>
              <w:rPr>
                <w:rFonts w:ascii="Arial" w:hAnsi="Arial" w:cs="Arial"/>
                <w:sz w:val="16"/>
                <w:szCs w:val="16"/>
                <w:lang w:val="de-CH"/>
              </w:rPr>
              <w:t>PROH</w:t>
            </w:r>
            <w:r w:rsidRPr="001F7C40">
              <w:rPr>
                <w:rFonts w:ascii="Arial" w:hAnsi="Arial" w:cs="Arial"/>
                <w:sz w:val="16"/>
                <w:szCs w:val="16"/>
                <w:lang w:val="de-CH"/>
              </w:rPr>
              <w:t>_</w:t>
            </w:r>
            <w:r>
              <w:rPr>
                <w:rFonts w:ascii="Arial" w:hAnsi="Arial" w:cs="Arial"/>
                <w:sz w:val="16"/>
                <w:szCs w:val="16"/>
                <w:lang w:val="de-CH"/>
              </w:rPr>
              <w:t>9197</w:t>
            </w:r>
            <w:r w:rsidRPr="001F7C40">
              <w:rPr>
                <w:rFonts w:ascii="Arial" w:hAnsi="Arial" w:cs="Arial"/>
                <w:sz w:val="16"/>
                <w:szCs w:val="16"/>
                <w:lang w:val="de-CH"/>
              </w:rPr>
              <w:t>_</w:t>
            </w:r>
            <w:r>
              <w:rPr>
                <w:rFonts w:ascii="Arial" w:hAnsi="Arial" w:cs="Arial"/>
                <w:sz w:val="16"/>
                <w:szCs w:val="16"/>
                <w:lang w:val="de-CH"/>
              </w:rPr>
              <w:t>rollbarer_Diffusor</w:t>
            </w:r>
            <w:r w:rsidRPr="001F7C40">
              <w:rPr>
                <w:rFonts w:ascii="Arial" w:hAnsi="Arial" w:cs="Arial"/>
                <w:sz w:val="16"/>
                <w:szCs w:val="16"/>
                <w:lang w:val="de-CH"/>
              </w:rPr>
              <w:t>.jpg</w:t>
            </w:r>
          </w:p>
        </w:tc>
        <w:tc>
          <w:tcPr>
            <w:tcW w:w="397" w:type="dxa"/>
          </w:tcPr>
          <w:p w14:paraId="2C9E170B" w14:textId="77777777" w:rsidR="00992CFC" w:rsidRPr="001F7C40" w:rsidRDefault="00992CFC" w:rsidP="00992CFC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118" w:type="dxa"/>
          </w:tcPr>
          <w:p w14:paraId="47E6C9AD" w14:textId="77777777" w:rsidR="00992CFC" w:rsidRPr="00992CFC" w:rsidRDefault="00992CFC" w:rsidP="00992CFC">
            <w:pPr>
              <w:rPr>
                <w:rFonts w:ascii="Arial" w:hAnsi="Arial" w:cs="Arial"/>
                <w:color w:val="221E1F"/>
                <w:sz w:val="16"/>
                <w:szCs w:val="16"/>
                <w:lang w:val="de-CH"/>
              </w:rPr>
            </w:pPr>
          </w:p>
        </w:tc>
        <w:tc>
          <w:tcPr>
            <w:tcW w:w="397" w:type="dxa"/>
          </w:tcPr>
          <w:p w14:paraId="7BD3D307" w14:textId="77777777" w:rsidR="00992CFC" w:rsidRPr="00992CFC" w:rsidRDefault="00992CFC" w:rsidP="00992CFC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118" w:type="dxa"/>
          </w:tcPr>
          <w:p w14:paraId="0853A3F0" w14:textId="77777777" w:rsidR="00992CFC" w:rsidRPr="00992CFC" w:rsidRDefault="00992CFC" w:rsidP="00992CFC">
            <w:pPr>
              <w:rPr>
                <w:rFonts w:ascii="Arial" w:hAnsi="Arial" w:cs="Arial"/>
                <w:color w:val="221E1F"/>
                <w:sz w:val="16"/>
                <w:szCs w:val="16"/>
                <w:lang w:val="de-CH"/>
              </w:rPr>
            </w:pPr>
          </w:p>
        </w:tc>
      </w:tr>
    </w:tbl>
    <w:p w14:paraId="6E063AB2" w14:textId="77777777" w:rsidR="001100C8" w:rsidRPr="00992CFC" w:rsidRDefault="001100C8" w:rsidP="00361D7D">
      <w:pPr>
        <w:pStyle w:val="00Titel039arial"/>
        <w:rPr>
          <w:lang w:val="de-CH"/>
        </w:rPr>
      </w:pPr>
    </w:p>
    <w:sectPr w:rsidR="001100C8" w:rsidRPr="00992CFC" w:rsidSect="00F36BD5">
      <w:headerReference w:type="default" r:id="rId17"/>
      <w:footerReference w:type="default" r:id="rId18"/>
      <w:pgSz w:w="11906" w:h="16838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48E88A" w14:textId="77777777" w:rsidR="003B6CDD" w:rsidRDefault="003B6CDD" w:rsidP="00F36BD5">
      <w:r>
        <w:separator/>
      </w:r>
    </w:p>
  </w:endnote>
  <w:endnote w:type="continuationSeparator" w:id="0">
    <w:p w14:paraId="63239045" w14:textId="77777777" w:rsidR="003B6CDD" w:rsidRDefault="003B6CDD" w:rsidP="00F36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Secca Light">
    <w:panose1 w:val="020B0403030003020504"/>
    <w:charset w:val="4D"/>
    <w:family w:val="swiss"/>
    <w:notTrueType/>
    <w:pitch w:val="variable"/>
    <w:sig w:usb0="00000007" w:usb1="02000001" w:usb2="02000000" w:usb3="00000000" w:csb0="0000009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6B978" w14:textId="75D8FBF2" w:rsidR="00DD2450" w:rsidRPr="00B42AFF" w:rsidRDefault="00DD2450" w:rsidP="00754556">
    <w:pPr>
      <w:pStyle w:val="Fuzeile"/>
      <w:rPr>
        <w:rFonts w:ascii="Arial" w:hAnsi="Arial" w:cs="Arial"/>
        <w:color w:val="808080" w:themeColor="background1" w:themeShade="80"/>
        <w:sz w:val="16"/>
        <w:szCs w:val="16"/>
      </w:rPr>
    </w:pPr>
    <w:r w:rsidRPr="00B42AFF">
      <w:rPr>
        <w:rFonts w:ascii="Arial" w:hAnsi="Arial" w:cs="Arial"/>
        <w:color w:val="808080" w:themeColor="background1" w:themeShade="80"/>
        <w:sz w:val="16"/>
        <w:szCs w:val="16"/>
      </w:rPr>
      <w:t xml:space="preserve">© Regent Beleuchtungskörper AG -  </w:t>
    </w:r>
    <w:r w:rsidRPr="00B42AFF">
      <w:rPr>
        <w:rFonts w:ascii="Arial" w:hAnsi="Arial" w:cs="Arial"/>
        <w:color w:val="808080" w:themeColor="background1" w:themeShade="80"/>
        <w:sz w:val="16"/>
        <w:szCs w:val="16"/>
      </w:rPr>
      <w:fldChar w:fldCharType="begin"/>
    </w:r>
    <w:r w:rsidRPr="00B42AFF">
      <w:rPr>
        <w:rFonts w:ascii="Arial" w:hAnsi="Arial" w:cs="Arial"/>
        <w:color w:val="808080" w:themeColor="background1" w:themeShade="80"/>
        <w:sz w:val="16"/>
        <w:szCs w:val="16"/>
      </w:rPr>
      <w:instrText xml:space="preserve"> TIME \@ "dd.MM.yyyy" </w:instrText>
    </w:r>
    <w:r w:rsidRPr="00B42AFF">
      <w:rPr>
        <w:rFonts w:ascii="Arial" w:hAnsi="Arial" w:cs="Arial"/>
        <w:color w:val="808080" w:themeColor="background1" w:themeShade="80"/>
        <w:sz w:val="16"/>
        <w:szCs w:val="16"/>
      </w:rPr>
      <w:fldChar w:fldCharType="separate"/>
    </w:r>
    <w:r w:rsidR="00CF0F91">
      <w:rPr>
        <w:rFonts w:ascii="Arial" w:hAnsi="Arial" w:cs="Arial"/>
        <w:noProof/>
        <w:color w:val="808080" w:themeColor="background1" w:themeShade="80"/>
        <w:sz w:val="16"/>
        <w:szCs w:val="16"/>
      </w:rPr>
      <w:t>30.08.2019</w:t>
    </w:r>
    <w:r w:rsidRPr="00B42AFF">
      <w:rPr>
        <w:rFonts w:ascii="Arial" w:hAnsi="Arial" w:cs="Arial"/>
        <w:color w:val="808080" w:themeColor="background1" w:themeShade="80"/>
        <w:sz w:val="16"/>
        <w:szCs w:val="16"/>
      </w:rPr>
      <w:fldChar w:fldCharType="end"/>
    </w:r>
    <w:r w:rsidRPr="00B42AFF">
      <w:rPr>
        <w:rFonts w:ascii="Arial" w:hAnsi="Arial" w:cs="Arial"/>
        <w:color w:val="808080" w:themeColor="background1" w:themeShade="80"/>
        <w:sz w:val="16"/>
        <w:szCs w:val="16"/>
      </w:rPr>
      <w:tab/>
    </w:r>
    <w:r w:rsidRPr="00B42AFF">
      <w:rPr>
        <w:rFonts w:ascii="Arial" w:hAnsi="Arial" w:cs="Arial"/>
        <w:color w:val="808080" w:themeColor="background1" w:themeShade="80"/>
        <w:sz w:val="16"/>
        <w:szCs w:val="16"/>
      </w:rPr>
      <w:tab/>
    </w:r>
    <w:r w:rsidRPr="00B42AFF">
      <w:rPr>
        <w:rFonts w:ascii="Arial" w:hAnsi="Arial" w:cs="Arial"/>
        <w:color w:val="808080" w:themeColor="background1" w:themeShade="80"/>
        <w:sz w:val="16"/>
        <w:szCs w:val="16"/>
      </w:rPr>
      <w:tab/>
    </w:r>
    <w:r w:rsidRPr="00B42AFF">
      <w:rPr>
        <w:rFonts w:ascii="Arial" w:hAnsi="Arial" w:cs="Arial"/>
        <w:color w:val="808080" w:themeColor="background1" w:themeShade="80"/>
        <w:sz w:val="16"/>
        <w:szCs w:val="16"/>
      </w:rPr>
      <w:tab/>
      <w:t xml:space="preserve"> </w:t>
    </w:r>
    <w:r w:rsidRPr="00B42AFF">
      <w:rPr>
        <w:rFonts w:ascii="Arial" w:hAnsi="Arial" w:cs="Arial"/>
        <w:color w:val="808080" w:themeColor="background1" w:themeShade="80"/>
        <w:sz w:val="16"/>
        <w:szCs w:val="16"/>
      </w:rPr>
      <w:fldChar w:fldCharType="begin"/>
    </w:r>
    <w:r w:rsidRPr="00B42AFF">
      <w:rPr>
        <w:rFonts w:ascii="Arial" w:hAnsi="Arial" w:cs="Arial"/>
        <w:color w:val="808080" w:themeColor="background1" w:themeShade="80"/>
        <w:sz w:val="16"/>
        <w:szCs w:val="16"/>
      </w:rPr>
      <w:instrText xml:space="preserve"> PAGE   \* MERGEFORMAT </w:instrText>
    </w:r>
    <w:r w:rsidRPr="00B42AFF">
      <w:rPr>
        <w:rFonts w:ascii="Arial" w:hAnsi="Arial" w:cs="Arial"/>
        <w:color w:val="808080" w:themeColor="background1" w:themeShade="80"/>
        <w:sz w:val="16"/>
        <w:szCs w:val="16"/>
      </w:rPr>
      <w:fldChar w:fldCharType="separate"/>
    </w:r>
    <w:r w:rsidR="00816A7B">
      <w:rPr>
        <w:rFonts w:ascii="Arial" w:hAnsi="Arial" w:cs="Arial"/>
        <w:noProof/>
        <w:color w:val="808080" w:themeColor="background1" w:themeShade="80"/>
        <w:sz w:val="16"/>
        <w:szCs w:val="16"/>
      </w:rPr>
      <w:t>1</w:t>
    </w:r>
    <w:r w:rsidRPr="00B42AFF">
      <w:rPr>
        <w:rFonts w:ascii="Arial" w:hAnsi="Arial" w:cs="Arial"/>
        <w:color w:val="808080" w:themeColor="background1" w:themeShade="80"/>
        <w:sz w:val="16"/>
        <w:szCs w:val="16"/>
      </w:rPr>
      <w:fldChar w:fldCharType="end"/>
    </w:r>
    <w:r w:rsidRPr="00B42AFF">
      <w:rPr>
        <w:rFonts w:ascii="Arial" w:hAnsi="Arial" w:cs="Arial"/>
        <w:color w:val="808080" w:themeColor="background1" w:themeShade="80"/>
        <w:sz w:val="16"/>
        <w:szCs w:val="16"/>
      </w:rPr>
      <w:t>/</w:t>
    </w:r>
    <w:r>
      <w:rPr>
        <w:rFonts w:ascii="Arial" w:hAnsi="Arial" w:cs="Arial"/>
        <w:color w:val="808080" w:themeColor="background1" w:themeShade="80"/>
        <w:sz w:val="16"/>
        <w:szCs w:val="16"/>
      </w:rPr>
      <w:fldChar w:fldCharType="begin"/>
    </w:r>
    <w:r>
      <w:rPr>
        <w:rFonts w:ascii="Arial" w:hAnsi="Arial" w:cs="Arial"/>
        <w:color w:val="808080" w:themeColor="background1" w:themeShade="80"/>
        <w:sz w:val="16"/>
        <w:szCs w:val="16"/>
      </w:rPr>
      <w:instrText xml:space="preserve"> NUMPAGES   \* MERGEFORMAT </w:instrText>
    </w:r>
    <w:r>
      <w:rPr>
        <w:rFonts w:ascii="Arial" w:hAnsi="Arial" w:cs="Arial"/>
        <w:color w:val="808080" w:themeColor="background1" w:themeShade="80"/>
        <w:sz w:val="16"/>
        <w:szCs w:val="16"/>
      </w:rPr>
      <w:fldChar w:fldCharType="separate"/>
    </w:r>
    <w:r w:rsidR="00816A7B">
      <w:rPr>
        <w:rFonts w:ascii="Arial" w:hAnsi="Arial" w:cs="Arial"/>
        <w:noProof/>
        <w:color w:val="808080" w:themeColor="background1" w:themeShade="80"/>
        <w:sz w:val="16"/>
        <w:szCs w:val="16"/>
      </w:rPr>
      <w:t>3</w:t>
    </w:r>
    <w:r>
      <w:rPr>
        <w:rFonts w:ascii="Arial" w:hAnsi="Arial" w:cs="Arial"/>
        <w:color w:val="808080" w:themeColor="background1" w:themeShade="80"/>
        <w:sz w:val="16"/>
        <w:szCs w:val="16"/>
      </w:rPr>
      <w:fldChar w:fldCharType="end"/>
    </w:r>
  </w:p>
  <w:p w14:paraId="0EC5DFC4" w14:textId="77777777" w:rsidR="00DD2450" w:rsidRPr="00F36BD5" w:rsidRDefault="00DD2450" w:rsidP="00F36BD5">
    <w:pPr>
      <w:pStyle w:val="Fuzeile"/>
      <w:jc w:val="right"/>
      <w:rPr>
        <w:rFonts w:ascii="Arial" w:hAnsi="Arial" w:cs="Arial"/>
        <w:sz w:val="16"/>
        <w:szCs w:val="16"/>
      </w:rPr>
    </w:pPr>
  </w:p>
  <w:p w14:paraId="58260FA5" w14:textId="77777777" w:rsidR="00DD2450" w:rsidRDefault="00DD245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363CD" w14:textId="77777777" w:rsidR="003B6CDD" w:rsidRDefault="003B6CDD" w:rsidP="00F36BD5">
      <w:r>
        <w:separator/>
      </w:r>
    </w:p>
  </w:footnote>
  <w:footnote w:type="continuationSeparator" w:id="0">
    <w:p w14:paraId="6DB53DA2" w14:textId="77777777" w:rsidR="003B6CDD" w:rsidRDefault="003B6CDD" w:rsidP="00F36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66EFE" w14:textId="77777777" w:rsidR="00DD2450" w:rsidRDefault="00DD2450" w:rsidP="00F36BD5">
    <w:pPr>
      <w:pStyle w:val="Kopfzeile"/>
      <w:jc w:val="right"/>
    </w:pPr>
    <w:r>
      <w:rPr>
        <w:noProof/>
      </w:rPr>
      <w:drawing>
        <wp:inline distT="0" distB="0" distL="0" distR="0" wp14:anchorId="0CC4EFBE" wp14:editId="7A2E159A">
          <wp:extent cx="1800000" cy="376169"/>
          <wp:effectExtent l="19050" t="0" r="0" b="0"/>
          <wp:docPr id="2" name="Grafik 0" descr="Regent_Lighting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ent_Lighting_po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00000" cy="3761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2CB09C" w14:textId="77777777" w:rsidR="00DD2450" w:rsidRDefault="00DD245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2B49A5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8B36AF"/>
    <w:multiLevelType w:val="hybridMultilevel"/>
    <w:tmpl w:val="F566F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F5AAF"/>
    <w:multiLevelType w:val="hybridMultilevel"/>
    <w:tmpl w:val="794E1A90"/>
    <w:lvl w:ilvl="0" w:tplc="DC44D0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C2959"/>
    <w:multiLevelType w:val="hybridMultilevel"/>
    <w:tmpl w:val="F2AEAE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D350E3"/>
    <w:multiLevelType w:val="hybridMultilevel"/>
    <w:tmpl w:val="9E2C9D76"/>
    <w:lvl w:ilvl="0" w:tplc="DC44D0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450A2C"/>
    <w:multiLevelType w:val="hybridMultilevel"/>
    <w:tmpl w:val="DB1A339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76DF0"/>
    <w:multiLevelType w:val="multilevel"/>
    <w:tmpl w:val="3B3E1024"/>
    <w:lvl w:ilvl="0">
      <w:start w:val="1"/>
      <w:numFmt w:val="decimal"/>
      <w:pStyle w:val="berschrift2"/>
      <w:lvlText w:val="%1."/>
      <w:lvlJc w:val="left"/>
      <w:pPr>
        <w:ind w:left="360" w:hanging="360"/>
      </w:pPr>
    </w:lvl>
    <w:lvl w:ilvl="1">
      <w:start w:val="1"/>
      <w:numFmt w:val="decimal"/>
      <w:pStyle w:val="berschrift3"/>
      <w:lvlText w:val="%1.%2."/>
      <w:lvlJc w:val="left"/>
      <w:pPr>
        <w:ind w:left="792" w:hanging="432"/>
      </w:pPr>
    </w:lvl>
    <w:lvl w:ilvl="2">
      <w:start w:val="1"/>
      <w:numFmt w:val="decimal"/>
      <w:pStyle w:val="berschrift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3160639"/>
    <w:multiLevelType w:val="hybridMultilevel"/>
    <w:tmpl w:val="F23686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651AF"/>
    <w:multiLevelType w:val="hybridMultilevel"/>
    <w:tmpl w:val="0060B204"/>
    <w:lvl w:ilvl="0" w:tplc="DC44D0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23BCA"/>
    <w:multiLevelType w:val="hybridMultilevel"/>
    <w:tmpl w:val="0F462D7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52749B"/>
    <w:multiLevelType w:val="hybridMultilevel"/>
    <w:tmpl w:val="E88CF07E"/>
    <w:lvl w:ilvl="0" w:tplc="B046F004">
      <w:start w:val="1"/>
      <w:numFmt w:val="bullet"/>
      <w:pStyle w:val="00bulletpoint"/>
      <w:lvlText w:val=""/>
      <w:lvlJc w:val="left"/>
      <w:pPr>
        <w:ind w:left="1068" w:hanging="708"/>
      </w:pPr>
      <w:rPr>
        <w:rFonts w:ascii="Symbol" w:hAnsi="Symbol" w:hint="default"/>
      </w:rPr>
    </w:lvl>
    <w:lvl w:ilvl="1" w:tplc="08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945735"/>
    <w:multiLevelType w:val="hybridMultilevel"/>
    <w:tmpl w:val="92369B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AE5782"/>
    <w:multiLevelType w:val="hybridMultilevel"/>
    <w:tmpl w:val="C41637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5284F"/>
    <w:multiLevelType w:val="hybridMultilevel"/>
    <w:tmpl w:val="BCF21354"/>
    <w:lvl w:ilvl="0" w:tplc="DC44D0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4C1701"/>
    <w:multiLevelType w:val="hybridMultilevel"/>
    <w:tmpl w:val="4CF02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2106CA"/>
    <w:multiLevelType w:val="hybridMultilevel"/>
    <w:tmpl w:val="69A0862E"/>
    <w:lvl w:ilvl="0" w:tplc="DC44D0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8C31A4"/>
    <w:multiLevelType w:val="hybridMultilevel"/>
    <w:tmpl w:val="1720A8D8"/>
    <w:lvl w:ilvl="0" w:tplc="DC44D0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927E10"/>
    <w:multiLevelType w:val="hybridMultilevel"/>
    <w:tmpl w:val="0B54DC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"/>
  </w:num>
  <w:num w:numId="4">
    <w:abstractNumId w:val="9"/>
  </w:num>
  <w:num w:numId="5">
    <w:abstractNumId w:val="7"/>
  </w:num>
  <w:num w:numId="6">
    <w:abstractNumId w:val="12"/>
  </w:num>
  <w:num w:numId="7">
    <w:abstractNumId w:val="11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4"/>
  </w:num>
  <w:num w:numId="20">
    <w:abstractNumId w:val="8"/>
  </w:num>
  <w:num w:numId="21">
    <w:abstractNumId w:val="15"/>
  </w:num>
  <w:num w:numId="22">
    <w:abstractNumId w:val="2"/>
  </w:num>
  <w:num w:numId="23">
    <w:abstractNumId w:val="13"/>
  </w:num>
  <w:num w:numId="2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3"/>
  </w:num>
  <w:num w:numId="33">
    <w:abstractNumId w:val="6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4D5"/>
    <w:rsid w:val="000006FE"/>
    <w:rsid w:val="000038EA"/>
    <w:rsid w:val="000049A1"/>
    <w:rsid w:val="000114A3"/>
    <w:rsid w:val="0004000E"/>
    <w:rsid w:val="00052AC5"/>
    <w:rsid w:val="00070BA3"/>
    <w:rsid w:val="0009632A"/>
    <w:rsid w:val="000B041C"/>
    <w:rsid w:val="000B32C6"/>
    <w:rsid w:val="000C6F2E"/>
    <w:rsid w:val="000E241F"/>
    <w:rsid w:val="000E4FD5"/>
    <w:rsid w:val="000E5606"/>
    <w:rsid w:val="000F6C93"/>
    <w:rsid w:val="001100C8"/>
    <w:rsid w:val="00111296"/>
    <w:rsid w:val="00121D85"/>
    <w:rsid w:val="001375B4"/>
    <w:rsid w:val="001760C0"/>
    <w:rsid w:val="00177DFD"/>
    <w:rsid w:val="001B4424"/>
    <w:rsid w:val="001D1452"/>
    <w:rsid w:val="001E74A9"/>
    <w:rsid w:val="001F3475"/>
    <w:rsid w:val="001F67FC"/>
    <w:rsid w:val="001F7C40"/>
    <w:rsid w:val="00203CE6"/>
    <w:rsid w:val="00226AFE"/>
    <w:rsid w:val="00226D8C"/>
    <w:rsid w:val="00251FCA"/>
    <w:rsid w:val="00256B2B"/>
    <w:rsid w:val="0026651A"/>
    <w:rsid w:val="002807BA"/>
    <w:rsid w:val="00296DCA"/>
    <w:rsid w:val="003164F2"/>
    <w:rsid w:val="0031743D"/>
    <w:rsid w:val="00317FC7"/>
    <w:rsid w:val="0032003C"/>
    <w:rsid w:val="00324BCD"/>
    <w:rsid w:val="003250F5"/>
    <w:rsid w:val="00335767"/>
    <w:rsid w:val="00357C02"/>
    <w:rsid w:val="00361D7D"/>
    <w:rsid w:val="00364EA2"/>
    <w:rsid w:val="00366F76"/>
    <w:rsid w:val="003721C3"/>
    <w:rsid w:val="00372228"/>
    <w:rsid w:val="00380C2F"/>
    <w:rsid w:val="00396B56"/>
    <w:rsid w:val="003B3A55"/>
    <w:rsid w:val="003B6CDD"/>
    <w:rsid w:val="003C1298"/>
    <w:rsid w:val="003C4593"/>
    <w:rsid w:val="003D7E04"/>
    <w:rsid w:val="003E3AA7"/>
    <w:rsid w:val="003E41AB"/>
    <w:rsid w:val="00486527"/>
    <w:rsid w:val="00492708"/>
    <w:rsid w:val="004B5F36"/>
    <w:rsid w:val="004C4E82"/>
    <w:rsid w:val="004C747E"/>
    <w:rsid w:val="00500DB0"/>
    <w:rsid w:val="00531A9C"/>
    <w:rsid w:val="00533B3F"/>
    <w:rsid w:val="00562059"/>
    <w:rsid w:val="005A3CA4"/>
    <w:rsid w:val="005B64D5"/>
    <w:rsid w:val="005D49F3"/>
    <w:rsid w:val="005D70A0"/>
    <w:rsid w:val="005E4BBF"/>
    <w:rsid w:val="005F0A7D"/>
    <w:rsid w:val="0064498E"/>
    <w:rsid w:val="00645C06"/>
    <w:rsid w:val="006964CD"/>
    <w:rsid w:val="006B2A57"/>
    <w:rsid w:val="006B6DB3"/>
    <w:rsid w:val="006B7F30"/>
    <w:rsid w:val="006D3BD5"/>
    <w:rsid w:val="00705C6B"/>
    <w:rsid w:val="00706AFA"/>
    <w:rsid w:val="00722B0F"/>
    <w:rsid w:val="007453A9"/>
    <w:rsid w:val="0074715E"/>
    <w:rsid w:val="00754556"/>
    <w:rsid w:val="00765614"/>
    <w:rsid w:val="00772A7E"/>
    <w:rsid w:val="00773894"/>
    <w:rsid w:val="007919B3"/>
    <w:rsid w:val="00795C1A"/>
    <w:rsid w:val="007A66D8"/>
    <w:rsid w:val="007C3A68"/>
    <w:rsid w:val="007E7E8A"/>
    <w:rsid w:val="007F3092"/>
    <w:rsid w:val="0081005E"/>
    <w:rsid w:val="0081525D"/>
    <w:rsid w:val="00816A7B"/>
    <w:rsid w:val="00843D40"/>
    <w:rsid w:val="00846252"/>
    <w:rsid w:val="008534E2"/>
    <w:rsid w:val="00861C50"/>
    <w:rsid w:val="00875F78"/>
    <w:rsid w:val="00876631"/>
    <w:rsid w:val="00876C97"/>
    <w:rsid w:val="008B118C"/>
    <w:rsid w:val="008B1940"/>
    <w:rsid w:val="008C30A9"/>
    <w:rsid w:val="008C4F2C"/>
    <w:rsid w:val="008E05DD"/>
    <w:rsid w:val="008F2D68"/>
    <w:rsid w:val="008F482D"/>
    <w:rsid w:val="00910BCB"/>
    <w:rsid w:val="00914D81"/>
    <w:rsid w:val="009229D5"/>
    <w:rsid w:val="00950BC1"/>
    <w:rsid w:val="00976088"/>
    <w:rsid w:val="00992CFC"/>
    <w:rsid w:val="00995D28"/>
    <w:rsid w:val="009B6151"/>
    <w:rsid w:val="009C2AB8"/>
    <w:rsid w:val="009E2747"/>
    <w:rsid w:val="009E537F"/>
    <w:rsid w:val="009F151B"/>
    <w:rsid w:val="009F47BA"/>
    <w:rsid w:val="009F5B4E"/>
    <w:rsid w:val="00A16F5D"/>
    <w:rsid w:val="00A2524A"/>
    <w:rsid w:val="00A27825"/>
    <w:rsid w:val="00A373A9"/>
    <w:rsid w:val="00A4154A"/>
    <w:rsid w:val="00A53392"/>
    <w:rsid w:val="00A95527"/>
    <w:rsid w:val="00AA1A4B"/>
    <w:rsid w:val="00AA5BDB"/>
    <w:rsid w:val="00AC323A"/>
    <w:rsid w:val="00AD1A83"/>
    <w:rsid w:val="00AE043E"/>
    <w:rsid w:val="00AE32B4"/>
    <w:rsid w:val="00B018DF"/>
    <w:rsid w:val="00B102BB"/>
    <w:rsid w:val="00B131B9"/>
    <w:rsid w:val="00B419DA"/>
    <w:rsid w:val="00B5396D"/>
    <w:rsid w:val="00B542B4"/>
    <w:rsid w:val="00B5607E"/>
    <w:rsid w:val="00B7217F"/>
    <w:rsid w:val="00B75F4F"/>
    <w:rsid w:val="00B87123"/>
    <w:rsid w:val="00BA4DC6"/>
    <w:rsid w:val="00BB2245"/>
    <w:rsid w:val="00BB6EEC"/>
    <w:rsid w:val="00BF44AF"/>
    <w:rsid w:val="00C0115D"/>
    <w:rsid w:val="00C1367E"/>
    <w:rsid w:val="00C1368A"/>
    <w:rsid w:val="00C15376"/>
    <w:rsid w:val="00C15F0F"/>
    <w:rsid w:val="00C16B16"/>
    <w:rsid w:val="00C4106A"/>
    <w:rsid w:val="00C4473B"/>
    <w:rsid w:val="00C72AD1"/>
    <w:rsid w:val="00C83757"/>
    <w:rsid w:val="00C94580"/>
    <w:rsid w:val="00CA6513"/>
    <w:rsid w:val="00CD632A"/>
    <w:rsid w:val="00CE0B7C"/>
    <w:rsid w:val="00CF0F91"/>
    <w:rsid w:val="00CF2645"/>
    <w:rsid w:val="00D14C19"/>
    <w:rsid w:val="00D20450"/>
    <w:rsid w:val="00D61711"/>
    <w:rsid w:val="00D62CEE"/>
    <w:rsid w:val="00D764A3"/>
    <w:rsid w:val="00D8309D"/>
    <w:rsid w:val="00D87EC5"/>
    <w:rsid w:val="00D9337C"/>
    <w:rsid w:val="00D97D8C"/>
    <w:rsid w:val="00DA4E9C"/>
    <w:rsid w:val="00DB1F52"/>
    <w:rsid w:val="00DD2450"/>
    <w:rsid w:val="00DF1AA4"/>
    <w:rsid w:val="00E351F4"/>
    <w:rsid w:val="00E41BD4"/>
    <w:rsid w:val="00E44700"/>
    <w:rsid w:val="00E44F42"/>
    <w:rsid w:val="00E454D0"/>
    <w:rsid w:val="00E455EB"/>
    <w:rsid w:val="00E4740A"/>
    <w:rsid w:val="00E5238F"/>
    <w:rsid w:val="00E55412"/>
    <w:rsid w:val="00EA0AF7"/>
    <w:rsid w:val="00EA3879"/>
    <w:rsid w:val="00EB050E"/>
    <w:rsid w:val="00EC3934"/>
    <w:rsid w:val="00EF27BF"/>
    <w:rsid w:val="00EF7E40"/>
    <w:rsid w:val="00F205AA"/>
    <w:rsid w:val="00F24BC2"/>
    <w:rsid w:val="00F30E85"/>
    <w:rsid w:val="00F36BD5"/>
    <w:rsid w:val="00F40EE3"/>
    <w:rsid w:val="00F44CB3"/>
    <w:rsid w:val="00F44D3E"/>
    <w:rsid w:val="00F45317"/>
    <w:rsid w:val="00F508C2"/>
    <w:rsid w:val="00F55A1D"/>
    <w:rsid w:val="00F7750D"/>
    <w:rsid w:val="00F77ACC"/>
    <w:rsid w:val="00F83383"/>
    <w:rsid w:val="00FA1682"/>
    <w:rsid w:val="00FA4F81"/>
    <w:rsid w:val="00FC1E9B"/>
    <w:rsid w:val="00FC5F3C"/>
    <w:rsid w:val="00FC6568"/>
    <w:rsid w:val="00FD405F"/>
    <w:rsid w:val="00FE1294"/>
    <w:rsid w:val="00FE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94C2D2F"/>
  <w15:docId w15:val="{D3AD5F15-6617-6940-B19C-515FD1617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876631"/>
    <w:rPr>
      <w:lang w:val="de-DE"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4106A"/>
    <w:pPr>
      <w:keepNext/>
      <w:keepLines/>
      <w:numPr>
        <w:numId w:val="33"/>
      </w:numPr>
      <w:spacing w:line="360" w:lineRule="auto"/>
      <w:outlineLvl w:val="1"/>
    </w:pPr>
    <w:rPr>
      <w:rFonts w:ascii="Arial" w:eastAsiaTheme="majorEastAsia" w:hAnsi="Arial" w:cstheme="majorBidi"/>
      <w:b/>
      <w:sz w:val="28"/>
      <w:szCs w:val="26"/>
      <w:lang w:val="de-CH" w:eastAsia="en-US"/>
    </w:rPr>
  </w:style>
  <w:style w:type="paragraph" w:styleId="berschrift3">
    <w:name w:val="heading 3"/>
    <w:basedOn w:val="Listenabsatz"/>
    <w:next w:val="Standard"/>
    <w:link w:val="berschrift3Zchn"/>
    <w:uiPriority w:val="9"/>
    <w:unhideWhenUsed/>
    <w:qFormat/>
    <w:rsid w:val="00C4106A"/>
    <w:pPr>
      <w:numPr>
        <w:ilvl w:val="1"/>
        <w:numId w:val="33"/>
      </w:numPr>
      <w:outlineLvl w:val="2"/>
    </w:pPr>
    <w:rPr>
      <w:rFonts w:ascii="Arial" w:eastAsiaTheme="minorHAnsi" w:hAnsi="Arial" w:cstheme="minorBidi"/>
      <w:b/>
      <w:sz w:val="24"/>
      <w:szCs w:val="24"/>
      <w:lang w:val="de-CH" w:eastAsia="en-US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C4106A"/>
    <w:pPr>
      <w:numPr>
        <w:ilvl w:val="2"/>
      </w:numPr>
      <w:outlineLvl w:val="3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6BD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36BD5"/>
    <w:rPr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F36BD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36BD5"/>
    <w:rPr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6BD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6BD5"/>
    <w:rPr>
      <w:rFonts w:ascii="Tahoma" w:hAnsi="Tahoma" w:cs="Tahoma"/>
      <w:sz w:val="16"/>
      <w:szCs w:val="16"/>
      <w:lang w:val="de-DE" w:eastAsia="de-DE"/>
    </w:rPr>
  </w:style>
  <w:style w:type="paragraph" w:customStyle="1" w:styleId="Default">
    <w:name w:val="Default"/>
    <w:rsid w:val="00F36B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F36BD5"/>
    <w:pPr>
      <w:spacing w:line="241" w:lineRule="atLeast"/>
    </w:pPr>
    <w:rPr>
      <w:color w:val="auto"/>
    </w:rPr>
  </w:style>
  <w:style w:type="character" w:customStyle="1" w:styleId="A0">
    <w:name w:val="A0"/>
    <w:uiPriority w:val="99"/>
    <w:rsid w:val="00F36BD5"/>
    <w:rPr>
      <w:color w:val="221E1F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36BD5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6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2">
    <w:name w:val="A2"/>
    <w:uiPriority w:val="99"/>
    <w:rsid w:val="00995D28"/>
    <w:rPr>
      <w:rFonts w:cs="Secca Light"/>
      <w:color w:val="221E1F"/>
      <w:sz w:val="16"/>
      <w:szCs w:val="16"/>
    </w:rPr>
  </w:style>
  <w:style w:type="paragraph" w:styleId="Listenabsatz">
    <w:name w:val="List Paragraph"/>
    <w:basedOn w:val="Standard"/>
    <w:uiPriority w:val="34"/>
    <w:qFormat/>
    <w:rsid w:val="00372228"/>
    <w:pPr>
      <w:ind w:left="720"/>
      <w:contextualSpacing/>
    </w:pPr>
  </w:style>
  <w:style w:type="paragraph" w:customStyle="1" w:styleId="00Titel18arial">
    <w:name w:val="0.0 Titel 18 arial"/>
    <w:basedOn w:val="Standard"/>
    <w:qFormat/>
    <w:rsid w:val="000114A3"/>
    <w:pPr>
      <w:spacing w:line="280" w:lineRule="atLeast"/>
    </w:pPr>
    <w:rPr>
      <w:rFonts w:ascii="Arial" w:hAnsi="Arial" w:cs="Arial"/>
      <w:b/>
      <w:sz w:val="36"/>
      <w:szCs w:val="36"/>
    </w:rPr>
  </w:style>
  <w:style w:type="paragraph" w:customStyle="1" w:styleId="00Titel0218Arial">
    <w:name w:val="0.0 Titel 02 _ 18 Arial"/>
    <w:basedOn w:val="Standard"/>
    <w:qFormat/>
    <w:rsid w:val="000114A3"/>
    <w:pPr>
      <w:spacing w:line="280" w:lineRule="atLeast"/>
    </w:pPr>
    <w:rPr>
      <w:rFonts w:ascii="Arial" w:hAnsi="Arial" w:cs="Arial"/>
      <w:sz w:val="36"/>
      <w:szCs w:val="36"/>
      <w:lang w:val="de-CH"/>
    </w:rPr>
  </w:style>
  <w:style w:type="paragraph" w:customStyle="1" w:styleId="00Text9arial">
    <w:name w:val="0.0 Text_9 arial"/>
    <w:basedOn w:val="Pa0"/>
    <w:qFormat/>
    <w:rsid w:val="000114A3"/>
    <w:pPr>
      <w:spacing w:line="280" w:lineRule="atLeast"/>
      <w:jc w:val="both"/>
    </w:pPr>
  </w:style>
  <w:style w:type="paragraph" w:customStyle="1" w:styleId="00Titel039arial">
    <w:name w:val="0.0 Titel 03_9 arial"/>
    <w:basedOn w:val="Standard"/>
    <w:qFormat/>
    <w:rsid w:val="000114A3"/>
    <w:pPr>
      <w:spacing w:line="280" w:lineRule="atLeast"/>
    </w:pPr>
    <w:rPr>
      <w:rFonts w:ascii="Arial" w:hAnsi="Arial" w:cs="Arial"/>
      <w:b/>
      <w:sz w:val="18"/>
      <w:szCs w:val="18"/>
    </w:rPr>
  </w:style>
  <w:style w:type="paragraph" w:customStyle="1" w:styleId="00bulletpoint">
    <w:name w:val="0.0 bulletpoint"/>
    <w:basedOn w:val="Listenabsatz"/>
    <w:qFormat/>
    <w:rsid w:val="000114A3"/>
    <w:pPr>
      <w:numPr>
        <w:numId w:val="1"/>
      </w:numPr>
      <w:spacing w:line="280" w:lineRule="atLeast"/>
    </w:pPr>
    <w:rPr>
      <w:rFonts w:ascii="Arial" w:hAnsi="Arial" w:cs="Arial"/>
      <w:color w:val="221E1F"/>
      <w:sz w:val="18"/>
      <w:szCs w:val="18"/>
      <w:lang w:val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1100C8"/>
    <w:rPr>
      <w:color w:val="800080" w:themeColor="followedHyperlink"/>
      <w:u w:val="single"/>
    </w:rPr>
  </w:style>
  <w:style w:type="paragraph" w:customStyle="1" w:styleId="Features">
    <w:name w:val="Features"/>
    <w:basedOn w:val="00bulletpoint"/>
    <w:qFormat/>
    <w:rsid w:val="00B018DF"/>
    <w:pPr>
      <w:numPr>
        <w:numId w:val="0"/>
      </w:numPr>
      <w:ind w:left="284" w:hanging="284"/>
    </w:pPr>
  </w:style>
  <w:style w:type="paragraph" w:customStyle="1" w:styleId="p1">
    <w:name w:val="p1"/>
    <w:basedOn w:val="Standard"/>
    <w:rsid w:val="00722B0F"/>
    <w:rPr>
      <w:rFonts w:ascii="Helvetica" w:hAnsi="Helvetica"/>
      <w:sz w:val="15"/>
      <w:szCs w:val="15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4106A"/>
    <w:rPr>
      <w:rFonts w:ascii="Arial" w:eastAsiaTheme="majorEastAsia" w:hAnsi="Arial" w:cstheme="majorBidi"/>
      <w:b/>
      <w:sz w:val="28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4106A"/>
    <w:rPr>
      <w:rFonts w:ascii="Arial" w:eastAsiaTheme="minorHAnsi" w:hAnsi="Arial" w:cstheme="minorBidi"/>
      <w:b/>
      <w:sz w:val="24"/>
      <w:szCs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4106A"/>
    <w:rPr>
      <w:rFonts w:ascii="Arial" w:eastAsiaTheme="minorHAnsi" w:hAnsi="Arial" w:cstheme="minorBidi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ent.ch" TargetMode="External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keting-kommunikation@regent.ch?subject=Presse" TargetMode="Externa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6FB85-6EF6-1D4B-BE59-0A1E85422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Regent AG</Company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myk</dc:creator>
  <cp:lastModifiedBy>Meier, Manuela</cp:lastModifiedBy>
  <cp:revision>5</cp:revision>
  <cp:lastPrinted>2019-08-09T10:03:00Z</cp:lastPrinted>
  <dcterms:created xsi:type="dcterms:W3CDTF">2019-08-09T10:03:00Z</dcterms:created>
  <dcterms:modified xsi:type="dcterms:W3CDTF">2019-08-30T11:34:00Z</dcterms:modified>
</cp:coreProperties>
</file>